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 w:rsidRPr="007771E0">
        <w:rPr>
          <w:rFonts w:ascii="Times New Roman" w:hAnsi="Times New Roman"/>
          <w:sz w:val="48"/>
          <w:szCs w:val="48"/>
        </w:rPr>
        <w:t>БИЗНЕС ПЛАН</w:t>
      </w: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 w:rsidRPr="007771E0">
        <w:rPr>
          <w:rFonts w:ascii="Times New Roman" w:hAnsi="Times New Roman"/>
          <w:sz w:val="48"/>
          <w:szCs w:val="48"/>
        </w:rPr>
        <w:t>ЗА РАЗВИТИЕ НА ДЕЙНОСТТА НА</w:t>
      </w:r>
    </w:p>
    <w:p w:rsidR="0000658D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„</w:t>
      </w:r>
      <w:r w:rsidRPr="0000658D">
        <w:rPr>
          <w:rFonts w:ascii="Times New Roman" w:hAnsi="Times New Roman"/>
          <w:sz w:val="48"/>
          <w:szCs w:val="48"/>
        </w:rPr>
        <w:t>Водоснабдяване и канализация</w:t>
      </w:r>
      <w:r>
        <w:rPr>
          <w:rFonts w:ascii="Times New Roman" w:hAnsi="Times New Roman"/>
          <w:sz w:val="48"/>
          <w:szCs w:val="48"/>
        </w:rPr>
        <w:t>“ ЕООД,</w:t>
      </w: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 w:rsidRPr="0000658D">
        <w:rPr>
          <w:rFonts w:ascii="Times New Roman" w:hAnsi="Times New Roman"/>
          <w:sz w:val="48"/>
          <w:szCs w:val="48"/>
        </w:rPr>
        <w:t>гр. Хасково</w:t>
      </w: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КАТО Ви</w:t>
      </w:r>
      <w:r w:rsidRPr="007771E0">
        <w:rPr>
          <w:rFonts w:ascii="Times New Roman" w:hAnsi="Times New Roman"/>
          <w:sz w:val="48"/>
          <w:szCs w:val="48"/>
        </w:rPr>
        <w:t>К ОПЕРАТОР</w:t>
      </w:r>
    </w:p>
    <w:p w:rsidR="0000658D" w:rsidRPr="007771E0" w:rsidRDefault="0000658D" w:rsidP="0000658D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ЗА ПЕРИОДА 2017-2021 г</w:t>
      </w:r>
      <w:r w:rsidRPr="007771E0">
        <w:rPr>
          <w:rFonts w:ascii="Times New Roman" w:hAnsi="Times New Roman"/>
          <w:sz w:val="48"/>
          <w:szCs w:val="48"/>
        </w:rPr>
        <w:t>.</w:t>
      </w:r>
    </w:p>
    <w:p w:rsidR="0000658D" w:rsidRPr="007771E0" w:rsidRDefault="0000658D" w:rsidP="0000658D">
      <w:pPr>
        <w:jc w:val="both"/>
        <w:rPr>
          <w:rFonts w:ascii="Times New Roman" w:hAnsi="Times New Roman"/>
          <w:sz w:val="48"/>
          <w:szCs w:val="48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Pr="007771E0" w:rsidRDefault="0000658D" w:rsidP="0000658D">
      <w:pPr>
        <w:jc w:val="both"/>
        <w:rPr>
          <w:rFonts w:ascii="Times New Roman" w:hAnsi="Times New Roman"/>
          <w:sz w:val="24"/>
          <w:szCs w:val="24"/>
        </w:rPr>
      </w:pPr>
    </w:p>
    <w:p w:rsidR="0000658D" w:rsidRDefault="0000658D" w:rsidP="000065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32615" w:rsidRPr="007771E0" w:rsidRDefault="00E32615" w:rsidP="000065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  <w:sectPr w:rsidR="00E32615" w:rsidRPr="007771E0" w:rsidSect="00E3261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0658D" w:rsidRPr="00E32615" w:rsidRDefault="00E32615" w:rsidP="00F47912">
      <w:pPr>
        <w:ind w:firstLine="720"/>
        <w:rPr>
          <w:rFonts w:ascii="Times New Roman" w:hAnsi="Times New Roman"/>
          <w:color w:val="0070C0"/>
          <w:sz w:val="32"/>
          <w:szCs w:val="32"/>
        </w:rPr>
      </w:pPr>
      <w:r w:rsidRPr="00E32615">
        <w:rPr>
          <w:rFonts w:ascii="Times New Roman" w:hAnsi="Times New Roman"/>
          <w:color w:val="0070C0"/>
          <w:sz w:val="32"/>
          <w:szCs w:val="32"/>
        </w:rPr>
        <w:lastRenderedPageBreak/>
        <w:t>ВЪВЕДЕНИЕ</w:t>
      </w:r>
    </w:p>
    <w:p w:rsidR="00E32615" w:rsidRDefault="00E32615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Бизнес планът за развитието на „Водоснабдяване и канализация“ ЕООД, гр. Хасково е </w:t>
      </w:r>
      <w:r w:rsidR="00F47912">
        <w:rPr>
          <w:rFonts w:ascii="Times New Roman" w:hAnsi="Times New Roman"/>
          <w:sz w:val="24"/>
          <w:szCs w:val="24"/>
        </w:rPr>
        <w:t xml:space="preserve">изготвен в съответствие с </w:t>
      </w:r>
      <w:r w:rsidRPr="00E32615">
        <w:rPr>
          <w:rFonts w:ascii="Times New Roman" w:hAnsi="Times New Roman"/>
          <w:sz w:val="24"/>
          <w:szCs w:val="24"/>
        </w:rPr>
        <w:t>изискванията на Наредба за регулиране на качеството на ВиК услугите (НРКВКУ, обн. ДВ бр.6 от 22.01.2016 г.)</w:t>
      </w:r>
      <w:r w:rsidR="0022422F">
        <w:rPr>
          <w:rFonts w:ascii="Times New Roman" w:hAnsi="Times New Roman"/>
          <w:sz w:val="24"/>
          <w:szCs w:val="24"/>
        </w:rPr>
        <w:t xml:space="preserve">, </w:t>
      </w:r>
      <w:r w:rsidR="0022422F" w:rsidRPr="0022422F">
        <w:rPr>
          <w:rFonts w:ascii="Times New Roman" w:hAnsi="Times New Roman"/>
          <w:sz w:val="24"/>
          <w:szCs w:val="24"/>
        </w:rPr>
        <w:t xml:space="preserve">Наредба за регулиране на цените на </w:t>
      </w:r>
      <w:r w:rsidR="0022422F" w:rsidRPr="00E32615">
        <w:rPr>
          <w:rFonts w:ascii="Times New Roman" w:hAnsi="Times New Roman"/>
          <w:sz w:val="24"/>
          <w:szCs w:val="24"/>
        </w:rPr>
        <w:t>ВиК услугите</w:t>
      </w:r>
      <w:r w:rsidRPr="00E32615">
        <w:rPr>
          <w:rFonts w:ascii="Times New Roman" w:hAnsi="Times New Roman"/>
          <w:sz w:val="24"/>
          <w:szCs w:val="24"/>
        </w:rPr>
        <w:t xml:space="preserve"> и Указания за прилагане на </w:t>
      </w:r>
      <w:r w:rsidR="0022422F">
        <w:rPr>
          <w:rFonts w:ascii="Times New Roman" w:hAnsi="Times New Roman"/>
          <w:sz w:val="24"/>
          <w:szCs w:val="24"/>
        </w:rPr>
        <w:t xml:space="preserve">двете наредби </w:t>
      </w:r>
      <w:r w:rsidRPr="00E32615">
        <w:rPr>
          <w:rFonts w:ascii="Times New Roman" w:hAnsi="Times New Roman"/>
          <w:sz w:val="24"/>
          <w:szCs w:val="24"/>
        </w:rPr>
        <w:t>за регулаторния период 2017-2021 г., приети от КЕВР с решение по т. 2 от Протокол № 76/19.04.2016 г</w:t>
      </w:r>
      <w:r w:rsidR="00F47912">
        <w:rPr>
          <w:rFonts w:ascii="Times New Roman" w:hAnsi="Times New Roman"/>
          <w:sz w:val="24"/>
          <w:szCs w:val="24"/>
        </w:rPr>
        <w:t>.</w:t>
      </w:r>
    </w:p>
    <w:p w:rsidR="001D6866" w:rsidRDefault="00A06747" w:rsidP="00B34D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Подготовката на Бизнес плана започна с голямо закъснение, поради за</w:t>
      </w:r>
      <w:r w:rsidR="00FE5D04">
        <w:rPr>
          <w:rFonts w:ascii="Times New Roman" w:hAnsi="Times New Roman"/>
          <w:sz w:val="24"/>
          <w:szCs w:val="24"/>
        </w:rPr>
        <w:t>бавянето</w:t>
      </w:r>
      <w:r>
        <w:rPr>
          <w:rFonts w:ascii="Times New Roman" w:hAnsi="Times New Roman"/>
          <w:sz w:val="24"/>
          <w:szCs w:val="24"/>
        </w:rPr>
        <w:t xml:space="preserve"> в приемането на нормативните документи. Двете основни наредби за регулиране на качеството и цените на ВиК услугите бяха приети в края на април 2016 г. Независимо от проведените обучения на ВиК операторите </w:t>
      </w:r>
      <w:r w:rsidR="00247934">
        <w:rPr>
          <w:rFonts w:ascii="Times New Roman" w:hAnsi="Times New Roman"/>
          <w:sz w:val="24"/>
          <w:szCs w:val="24"/>
        </w:rPr>
        <w:t>за запознаване с новите нормативни изисквания, в хода на изготвянето на Бизнес плана възникваха множество въпроси. Финалният вариант на електронния модел към Бизнес плана бе предоставен на операторите в края на м. май</w:t>
      </w:r>
      <w:r w:rsidR="001D6866">
        <w:rPr>
          <w:rFonts w:ascii="Times New Roman" w:hAnsi="Times New Roman"/>
          <w:sz w:val="24"/>
          <w:szCs w:val="24"/>
          <w:lang w:val="en-US"/>
        </w:rPr>
        <w:t xml:space="preserve"> 2016 </w:t>
      </w:r>
      <w:r w:rsidR="001D6866">
        <w:rPr>
          <w:rFonts w:ascii="Times New Roman" w:hAnsi="Times New Roman"/>
          <w:sz w:val="24"/>
          <w:szCs w:val="24"/>
        </w:rPr>
        <w:t>г.</w:t>
      </w:r>
      <w:r w:rsidR="00247934">
        <w:rPr>
          <w:rFonts w:ascii="Times New Roman" w:hAnsi="Times New Roman"/>
          <w:sz w:val="24"/>
          <w:szCs w:val="24"/>
        </w:rPr>
        <w:t>. Индивидуалните цели на ВиК операторите, определени от КЕВР, които ВиК операторите трябва да постигнат през петгодишния период бяха уточнени в началото на м. юни</w:t>
      </w:r>
      <w:r w:rsidR="001D6866">
        <w:rPr>
          <w:rFonts w:ascii="Times New Roman" w:hAnsi="Times New Roman"/>
          <w:sz w:val="24"/>
          <w:szCs w:val="24"/>
        </w:rPr>
        <w:t xml:space="preserve"> 2016 г.</w:t>
      </w:r>
    </w:p>
    <w:p w:rsidR="00014A9E" w:rsidRDefault="00247934" w:rsidP="00954A9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практика този важен документ трябваше да бъде изготвен в рамките на един календарен месец. </w:t>
      </w:r>
    </w:p>
    <w:p w:rsidR="00014A9E" w:rsidRDefault="00C43ACB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Допълнително затруднение при изготвяне на Бизнес плана </w:t>
      </w:r>
      <w:r w:rsidR="00FE5D04" w:rsidRPr="00FE5D04">
        <w:rPr>
          <w:rFonts w:ascii="Times New Roman" w:hAnsi="Times New Roman"/>
          <w:sz w:val="24"/>
          <w:szCs w:val="24"/>
        </w:rPr>
        <w:t xml:space="preserve">на „Водоснабдяване и канализация“ ЕООД, гр. Хасково </w:t>
      </w:r>
      <w:r>
        <w:rPr>
          <w:rFonts w:ascii="Times New Roman" w:hAnsi="Times New Roman"/>
          <w:sz w:val="24"/>
          <w:szCs w:val="24"/>
        </w:rPr>
        <w:t xml:space="preserve">внесе липсата на яснота дали да бъдат включени териториите на гр. Тополовград, гр. Димитровград и гр. Стамболово, които се намират </w:t>
      </w:r>
      <w:r w:rsidR="00014A9E">
        <w:rPr>
          <w:rFonts w:ascii="Times New Roman" w:hAnsi="Times New Roman"/>
          <w:sz w:val="24"/>
          <w:szCs w:val="24"/>
        </w:rPr>
        <w:t>на територията на Област Хасково. Във връзка с наше запитване към КЕВР с изх. №</w:t>
      </w:r>
      <w:r w:rsidR="005227F2">
        <w:rPr>
          <w:rFonts w:ascii="Times New Roman" w:hAnsi="Times New Roman"/>
          <w:sz w:val="24"/>
          <w:szCs w:val="24"/>
        </w:rPr>
        <w:t xml:space="preserve"> 1042 / 03.06.2016 г. </w:t>
      </w:r>
      <w:r w:rsidR="00014A9E">
        <w:rPr>
          <w:rFonts w:ascii="Times New Roman" w:hAnsi="Times New Roman"/>
          <w:sz w:val="24"/>
          <w:szCs w:val="24"/>
        </w:rPr>
        <w:t xml:space="preserve">и получен отговор от </w:t>
      </w:r>
      <w:r w:rsidR="005227F2">
        <w:rPr>
          <w:rFonts w:ascii="Times New Roman" w:hAnsi="Times New Roman"/>
          <w:sz w:val="24"/>
          <w:szCs w:val="24"/>
        </w:rPr>
        <w:t>24.06.2016 г.</w:t>
      </w:r>
      <w:r w:rsidR="00DF717E">
        <w:rPr>
          <w:rFonts w:ascii="Times New Roman" w:hAnsi="Times New Roman"/>
          <w:sz w:val="24"/>
          <w:szCs w:val="24"/>
        </w:rPr>
        <w:t>,</w:t>
      </w:r>
      <w:r w:rsidR="00014A9E">
        <w:rPr>
          <w:rFonts w:ascii="Times New Roman" w:hAnsi="Times New Roman"/>
          <w:sz w:val="24"/>
          <w:szCs w:val="24"/>
        </w:rPr>
        <w:t xml:space="preserve"> настоящия</w:t>
      </w:r>
      <w:r w:rsidR="00DF717E">
        <w:rPr>
          <w:rFonts w:ascii="Times New Roman" w:hAnsi="Times New Roman"/>
          <w:sz w:val="24"/>
          <w:szCs w:val="24"/>
        </w:rPr>
        <w:t>т</w:t>
      </w:r>
      <w:r w:rsidR="00014A9E">
        <w:rPr>
          <w:rFonts w:ascii="Times New Roman" w:hAnsi="Times New Roman"/>
          <w:sz w:val="24"/>
          <w:szCs w:val="24"/>
        </w:rPr>
        <w:t xml:space="preserve"> Бизнес план се основава на допускането за запазване на досегашната Обособена територия на „Водоснабдяване и канализация“ ЕООД, гр. Хасково. </w:t>
      </w:r>
    </w:p>
    <w:p w:rsidR="00014A9E" w:rsidRDefault="00014A9E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Поради така изброените причини текстовата част на Бизнес плана не следва предложената от КЕВР структурата. </w:t>
      </w:r>
    </w:p>
    <w:p w:rsidR="00014A9E" w:rsidRDefault="00014A9E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Електронния модел, неразделна част от настоящия документ, е стриктно попълнен съобразно указанията на КЕВР. </w:t>
      </w:r>
      <w:r w:rsidR="00E770D8">
        <w:rPr>
          <w:rFonts w:ascii="Times New Roman" w:hAnsi="Times New Roman"/>
          <w:sz w:val="24"/>
          <w:szCs w:val="24"/>
        </w:rPr>
        <w:t xml:space="preserve">Той е съобразен и с задълженията на </w:t>
      </w:r>
      <w:r w:rsidR="00E770D8" w:rsidRPr="00E770D8">
        <w:rPr>
          <w:rFonts w:ascii="Times New Roman" w:hAnsi="Times New Roman"/>
          <w:sz w:val="24"/>
          <w:szCs w:val="24"/>
        </w:rPr>
        <w:t>„Водоснабдяване и канализация“ ЕООД, гр. Хасково</w:t>
      </w:r>
      <w:r w:rsidR="00E770D8">
        <w:rPr>
          <w:rFonts w:ascii="Times New Roman" w:hAnsi="Times New Roman"/>
          <w:sz w:val="24"/>
          <w:szCs w:val="24"/>
        </w:rPr>
        <w:t xml:space="preserve"> по Договор за стопанисване, поддържане и експлоатация на ВиК системите и съоръженията и предоставяне на водоснабдителни и канализационни услуги с Асоциация по ВиК – Хасково. </w:t>
      </w:r>
    </w:p>
    <w:p w:rsidR="007139E8" w:rsidRDefault="00247934" w:rsidP="00B34D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14A9E">
        <w:rPr>
          <w:rFonts w:ascii="Times New Roman" w:hAnsi="Times New Roman"/>
          <w:sz w:val="24"/>
          <w:szCs w:val="24"/>
        </w:rPr>
        <w:t>Основните допускания при попълването на електронния модел</w:t>
      </w:r>
      <w:r w:rsidR="007139E8">
        <w:rPr>
          <w:rFonts w:ascii="Times New Roman" w:hAnsi="Times New Roman"/>
          <w:sz w:val="24"/>
          <w:szCs w:val="24"/>
        </w:rPr>
        <w:t xml:space="preserve"> са представени на следващите страници</w:t>
      </w:r>
      <w:r w:rsidR="00E770D8">
        <w:rPr>
          <w:rFonts w:ascii="Times New Roman" w:hAnsi="Times New Roman"/>
          <w:sz w:val="24"/>
          <w:szCs w:val="24"/>
        </w:rPr>
        <w:t>.</w:t>
      </w:r>
    </w:p>
    <w:p w:rsidR="007139E8" w:rsidRDefault="007139E8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4A9E" w:rsidRDefault="00E770D8" w:rsidP="00E770D8">
      <w:pPr>
        <w:ind w:firstLine="720"/>
        <w:rPr>
          <w:rFonts w:ascii="Times New Roman" w:hAnsi="Times New Roman"/>
          <w:color w:val="0070C0"/>
          <w:sz w:val="32"/>
          <w:szCs w:val="32"/>
        </w:rPr>
      </w:pPr>
      <w:r w:rsidRPr="00E770D8">
        <w:rPr>
          <w:rFonts w:ascii="Times New Roman" w:hAnsi="Times New Roman"/>
          <w:color w:val="0070C0"/>
          <w:sz w:val="32"/>
          <w:szCs w:val="32"/>
        </w:rPr>
        <w:lastRenderedPageBreak/>
        <w:t>ОСНОВНИ ДОПУСКАНИЯ</w:t>
      </w:r>
    </w:p>
    <w:p w:rsidR="00C0033D" w:rsidRDefault="00C0033D" w:rsidP="00C0033D">
      <w:pPr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ab/>
        <w:t>Нови съоръжения</w:t>
      </w:r>
    </w:p>
    <w:p w:rsidR="00C0033D" w:rsidRDefault="00C0033D" w:rsidP="00C0033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Бизнес планът е изготвен на основание предоставена информация от общините на територията на Област Хасково за нови съоръжения, които ще бъдат изградени с техни средства и въведени в експлоатация през периода 2017-2021 г., както следва:</w:t>
      </w:r>
    </w:p>
    <w:p w:rsidR="00C0033D" w:rsidRPr="00C0033D" w:rsidRDefault="00C0033D" w:rsidP="00C0033D">
      <w:pPr>
        <w:jc w:val="both"/>
        <w:rPr>
          <w:rFonts w:ascii="Times New Roman" w:hAnsi="Times New Roman"/>
          <w:sz w:val="24"/>
          <w:szCs w:val="24"/>
        </w:rPr>
      </w:pPr>
      <w:r w:rsidRPr="00C0033D">
        <w:rPr>
          <w:noProof/>
          <w:lang w:val="en-GB" w:eastAsia="en-GB"/>
        </w:rPr>
        <w:drawing>
          <wp:inline distT="0" distB="0" distL="0" distR="0">
            <wp:extent cx="6121400" cy="4237014"/>
            <wp:effectExtent l="0" t="0" r="0" b="0"/>
            <wp:docPr id="11" name="Картин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23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523" w:rsidRDefault="00E770D8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64886">
        <w:rPr>
          <w:rFonts w:ascii="Times New Roman" w:hAnsi="Times New Roman"/>
          <w:sz w:val="24"/>
          <w:szCs w:val="24"/>
        </w:rPr>
        <w:t xml:space="preserve">Значим ефект върху разходите на Дружеството оказва въвеждането в експлоатация на ПСПВ Харманли и ПСПВ „Щъркели“. Годината на въвеждане и респективно предаването им за експлоатация на </w:t>
      </w:r>
      <w:r w:rsidR="00064886" w:rsidRPr="00064886">
        <w:rPr>
          <w:rFonts w:ascii="Times New Roman" w:hAnsi="Times New Roman"/>
          <w:sz w:val="24"/>
          <w:szCs w:val="24"/>
        </w:rPr>
        <w:t>„Водоснабдяване и канализация“ ЕООД, гр. Хасково</w:t>
      </w:r>
      <w:r w:rsidR="00064886">
        <w:rPr>
          <w:rFonts w:ascii="Times New Roman" w:hAnsi="Times New Roman"/>
          <w:sz w:val="24"/>
          <w:szCs w:val="24"/>
        </w:rPr>
        <w:t xml:space="preserve"> е прогнозна и е съобразена както с етапа на строителство на съответните съоръжения, така и с възможностите на Дружеството да посрещне увеличените разходи при спазване на социалната допустимост на цените. </w:t>
      </w:r>
    </w:p>
    <w:p w:rsidR="00E770D8" w:rsidRDefault="00E770D8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770D8">
        <w:rPr>
          <w:rFonts w:ascii="Times New Roman" w:hAnsi="Times New Roman"/>
          <w:color w:val="0070C0"/>
          <w:sz w:val="24"/>
          <w:szCs w:val="24"/>
        </w:rPr>
        <w:t>Показатели за качество</w:t>
      </w:r>
    </w:p>
    <w:p w:rsidR="00E770D8" w:rsidRDefault="00E770D8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02AF">
        <w:rPr>
          <w:rFonts w:ascii="Times New Roman" w:hAnsi="Times New Roman"/>
          <w:sz w:val="24"/>
          <w:szCs w:val="24"/>
        </w:rPr>
        <w:t>През новия регулаторен период показателите за качество</w:t>
      </w:r>
      <w:r w:rsidR="00FE5D04">
        <w:rPr>
          <w:rFonts w:ascii="Times New Roman" w:hAnsi="Times New Roman"/>
          <w:sz w:val="24"/>
          <w:szCs w:val="24"/>
        </w:rPr>
        <w:t xml:space="preserve"> на ВиК услугите</w:t>
      </w:r>
      <w:r w:rsidR="008E02AF">
        <w:rPr>
          <w:rFonts w:ascii="Times New Roman" w:hAnsi="Times New Roman"/>
          <w:sz w:val="24"/>
          <w:szCs w:val="24"/>
        </w:rPr>
        <w:t xml:space="preserve"> са редуцирани до 30</w:t>
      </w:r>
      <w:r w:rsidR="001D6866">
        <w:rPr>
          <w:rFonts w:ascii="Times New Roman" w:hAnsi="Times New Roman"/>
          <w:sz w:val="24"/>
          <w:szCs w:val="24"/>
        </w:rPr>
        <w:t xml:space="preserve"> броя</w:t>
      </w:r>
      <w:r w:rsidR="008E02AF">
        <w:rPr>
          <w:rFonts w:ascii="Times New Roman" w:hAnsi="Times New Roman"/>
          <w:sz w:val="24"/>
          <w:szCs w:val="24"/>
        </w:rPr>
        <w:t xml:space="preserve">. Прогнозите, използвани за изчисляване на променливите и показателите за качество, са съобразени с индивидуалните цели поставени от КЕВР и </w:t>
      </w:r>
      <w:r w:rsidR="008E02AF" w:rsidRPr="008E02AF">
        <w:rPr>
          <w:rFonts w:ascii="Times New Roman" w:hAnsi="Times New Roman"/>
          <w:sz w:val="24"/>
          <w:szCs w:val="24"/>
        </w:rPr>
        <w:t>Договор</w:t>
      </w:r>
      <w:r w:rsidR="008E02AF">
        <w:rPr>
          <w:rFonts w:ascii="Times New Roman" w:hAnsi="Times New Roman"/>
          <w:sz w:val="24"/>
          <w:szCs w:val="24"/>
        </w:rPr>
        <w:t>а</w:t>
      </w:r>
      <w:r w:rsidR="008E02AF" w:rsidRPr="008E02AF">
        <w:rPr>
          <w:rFonts w:ascii="Times New Roman" w:hAnsi="Times New Roman"/>
          <w:sz w:val="24"/>
          <w:szCs w:val="24"/>
        </w:rPr>
        <w:t xml:space="preserve"> за стопанисване, </w:t>
      </w:r>
      <w:r w:rsidR="008E02AF" w:rsidRPr="008E02AF">
        <w:rPr>
          <w:rFonts w:ascii="Times New Roman" w:hAnsi="Times New Roman"/>
          <w:sz w:val="24"/>
          <w:szCs w:val="24"/>
        </w:rPr>
        <w:lastRenderedPageBreak/>
        <w:t>поддържане и експлоатация на ВиК системите и съоръженията и предоставяне на водоснабдителни и канализационни услуги с Асоциация по ВиК – Хасково.</w:t>
      </w:r>
      <w:r w:rsidR="008E02AF">
        <w:rPr>
          <w:rFonts w:ascii="Times New Roman" w:hAnsi="Times New Roman"/>
          <w:sz w:val="24"/>
          <w:szCs w:val="24"/>
        </w:rPr>
        <w:t xml:space="preserve"> Пълна информация за прогнозните нива на показателите е налична в Справка №3 – Показатели за качество на предоставяните ВиК услуги, която е неразделна част от този документ. </w:t>
      </w:r>
    </w:p>
    <w:p w:rsidR="008E02AF" w:rsidRDefault="008E02AF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6866">
        <w:rPr>
          <w:rFonts w:ascii="Times New Roman" w:hAnsi="Times New Roman"/>
          <w:sz w:val="24"/>
          <w:szCs w:val="24"/>
        </w:rPr>
        <w:t>По-долу е представена</w:t>
      </w:r>
      <w:r>
        <w:rPr>
          <w:rFonts w:ascii="Times New Roman" w:hAnsi="Times New Roman"/>
          <w:sz w:val="24"/>
          <w:szCs w:val="24"/>
        </w:rPr>
        <w:t xml:space="preserve"> информация за петте единни показателя за ефективност, които са с особено значение и влияят върху цените на предоставяните услуги:</w:t>
      </w:r>
    </w:p>
    <w:p w:rsidR="008E02AF" w:rsidRDefault="008E02AF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2а – Качество на питейната вода в големи зони на водоснабдяване.</w:t>
      </w:r>
    </w:p>
    <w:p w:rsidR="008E02AF" w:rsidRDefault="008E02AF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 отчетни данни нивото на показателя към 2015 г. е 96,84%. С очакваното въвеждане на ПСПВ Симеоновград, в края на регулаторния период е планирано постигане на ниво на показателя в размер на 98%. Няма поставена индивидуална цел от КЕВР. Дългосрочната цел към края на 2027 г. за сектора е 99%.</w:t>
      </w:r>
    </w:p>
    <w:p w:rsidR="008E02AF" w:rsidRDefault="008E02AF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</w:t>
      </w:r>
      <w:r w:rsidR="00D154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6а – Налягане във водоснабдителната система </w:t>
      </w:r>
    </w:p>
    <w:p w:rsidR="00D15469" w:rsidRDefault="008E02AF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227F2">
        <w:rPr>
          <w:rFonts w:ascii="Times New Roman" w:hAnsi="Times New Roman"/>
          <w:sz w:val="24"/>
          <w:szCs w:val="24"/>
        </w:rPr>
        <w:t>Това е изцяло нов показател, който се основава на добрите практики за намаляване на авариите и загубите на вода във водоснабдителните системи. Неговото изпълнение е свързано с</w:t>
      </w:r>
      <w:r w:rsidR="00ED650E">
        <w:rPr>
          <w:rFonts w:ascii="Times New Roman" w:hAnsi="Times New Roman"/>
          <w:sz w:val="24"/>
          <w:szCs w:val="24"/>
        </w:rPr>
        <w:t>ъс зониране на мрежата</w:t>
      </w:r>
      <w:r w:rsidR="005227F2">
        <w:rPr>
          <w:rFonts w:ascii="Times New Roman" w:hAnsi="Times New Roman"/>
          <w:sz w:val="24"/>
          <w:szCs w:val="24"/>
        </w:rPr>
        <w:t>, големи инвестиции и добра организация на работа.</w:t>
      </w:r>
      <w:r w:rsidR="00D15469">
        <w:rPr>
          <w:rFonts w:ascii="Times New Roman" w:hAnsi="Times New Roman"/>
          <w:sz w:val="24"/>
          <w:szCs w:val="24"/>
        </w:rPr>
        <w:t xml:space="preserve"> Целта поставена от КЕВР за сектора е 100% управление на налягането в мрежата през 2027 г. Няма индивидуална цел за </w:t>
      </w:r>
      <w:r w:rsidR="00D15469" w:rsidRPr="00D15469">
        <w:rPr>
          <w:rFonts w:ascii="Times New Roman" w:hAnsi="Times New Roman"/>
          <w:sz w:val="24"/>
          <w:szCs w:val="24"/>
        </w:rPr>
        <w:t>„Водоснабдяване и канализация“ ЕООД, гр. Хасково</w:t>
      </w:r>
      <w:r w:rsidR="00D15469">
        <w:rPr>
          <w:rFonts w:ascii="Times New Roman" w:hAnsi="Times New Roman"/>
          <w:sz w:val="24"/>
          <w:szCs w:val="24"/>
        </w:rPr>
        <w:t>.</w:t>
      </w:r>
      <w:r w:rsidR="005227F2">
        <w:rPr>
          <w:rFonts w:ascii="Times New Roman" w:hAnsi="Times New Roman"/>
          <w:sz w:val="24"/>
          <w:szCs w:val="24"/>
        </w:rPr>
        <w:t xml:space="preserve"> </w:t>
      </w:r>
    </w:p>
    <w:p w:rsidR="008E02AF" w:rsidRDefault="005227F2" w:rsidP="00D1546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 годините досега </w:t>
      </w:r>
      <w:r w:rsidR="00D15469">
        <w:rPr>
          <w:rFonts w:ascii="Times New Roman" w:hAnsi="Times New Roman"/>
          <w:sz w:val="24"/>
          <w:szCs w:val="24"/>
        </w:rPr>
        <w:t xml:space="preserve">Дружеството </w:t>
      </w:r>
      <w:r>
        <w:rPr>
          <w:rFonts w:ascii="Times New Roman" w:hAnsi="Times New Roman"/>
          <w:sz w:val="24"/>
          <w:szCs w:val="24"/>
        </w:rPr>
        <w:t xml:space="preserve">не разполагаше с необходимата експертиза и средства за да работи системно в изграждането на водомерни зони. Бизнес планът предвижда от началото на 2017 г. да започне изграждането на 12 водомерни зони всяка година. </w:t>
      </w:r>
      <w:r w:rsidR="00D15469">
        <w:rPr>
          <w:rFonts w:ascii="Times New Roman" w:hAnsi="Times New Roman"/>
          <w:sz w:val="24"/>
          <w:szCs w:val="24"/>
        </w:rPr>
        <w:t>По този начин 34,29% от обслужваната водоснабдителна мрежа ще бъде зонирана.</w:t>
      </w:r>
    </w:p>
    <w:p w:rsidR="00F47912" w:rsidRDefault="00D15469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11а – Рехабилитация на водопроводната мрежа</w:t>
      </w:r>
    </w:p>
    <w:p w:rsidR="00D15469" w:rsidRDefault="00D15469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Това е една от основните дейности за всеки ВиК оператор. Желателно е рехабилитацията да бъде проактивна, а не реактивна каквато е масовата практика в България. За да се премине към проактивна рехабилитация на водопроводната мрежа са необходими финансови средства и програми, които да прогнозират рисковите точки. </w:t>
      </w:r>
      <w:r w:rsidR="00221587">
        <w:rPr>
          <w:rFonts w:ascii="Times New Roman" w:hAnsi="Times New Roman"/>
          <w:sz w:val="24"/>
          <w:szCs w:val="24"/>
        </w:rPr>
        <w:t xml:space="preserve">Дългосрочното ниво, заложено от КЕВР </w:t>
      </w:r>
      <w:r w:rsidR="00FE5D04">
        <w:rPr>
          <w:rFonts w:ascii="Times New Roman" w:hAnsi="Times New Roman"/>
          <w:sz w:val="24"/>
          <w:szCs w:val="24"/>
        </w:rPr>
        <w:t xml:space="preserve">е </w:t>
      </w:r>
      <w:r w:rsidR="00221587">
        <w:rPr>
          <w:rFonts w:ascii="Times New Roman" w:hAnsi="Times New Roman"/>
          <w:sz w:val="24"/>
          <w:szCs w:val="24"/>
        </w:rPr>
        <w:t xml:space="preserve">за рехабилитация на 1,25% </w:t>
      </w:r>
      <w:r w:rsidR="00FE5D04">
        <w:rPr>
          <w:rFonts w:ascii="Times New Roman" w:hAnsi="Times New Roman"/>
          <w:sz w:val="24"/>
          <w:szCs w:val="24"/>
        </w:rPr>
        <w:t xml:space="preserve">от мрежата </w:t>
      </w:r>
      <w:r w:rsidR="00221587">
        <w:rPr>
          <w:rFonts w:ascii="Times New Roman" w:hAnsi="Times New Roman"/>
          <w:sz w:val="24"/>
          <w:szCs w:val="24"/>
        </w:rPr>
        <w:t xml:space="preserve">годишно в края на 2025 г. Индивидуалната цел за </w:t>
      </w:r>
      <w:r w:rsidR="00221587" w:rsidRPr="00221587">
        <w:rPr>
          <w:rFonts w:ascii="Times New Roman" w:hAnsi="Times New Roman"/>
          <w:sz w:val="24"/>
          <w:szCs w:val="24"/>
        </w:rPr>
        <w:t xml:space="preserve">„Водоснабдяване и канализация“ ЕООД, гр. Хасково </w:t>
      </w:r>
      <w:r w:rsidR="00221587">
        <w:rPr>
          <w:rFonts w:ascii="Times New Roman" w:hAnsi="Times New Roman"/>
          <w:sz w:val="24"/>
          <w:szCs w:val="24"/>
        </w:rPr>
        <w:t>0,38% в края на 2021 г.</w:t>
      </w:r>
    </w:p>
    <w:p w:rsidR="00221587" w:rsidRDefault="00221587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 заложените инвестиции за рехабилитация на довеждащи водопроводи и подмяна на участъци над 10 м. по вътрешната водопроводна мрежа Дружеството предвижда като минимум рехабилитация на 0,31% от водопроводната мрежа. Трябва да се има предвид, че информацията за общата дължина на водопроводната мрежа е с качество оценено на 3, т.е. има голям процент допускане и единичните цени за рехабилитация на </w:t>
      </w:r>
      <w:r w:rsidR="00E00BF3">
        <w:rPr>
          <w:rFonts w:ascii="Times New Roman" w:hAnsi="Times New Roman"/>
          <w:sz w:val="24"/>
          <w:szCs w:val="24"/>
        </w:rPr>
        <w:t>1 км. водопровод са о</w:t>
      </w:r>
      <w:r>
        <w:rPr>
          <w:rFonts w:ascii="Times New Roman" w:hAnsi="Times New Roman"/>
          <w:sz w:val="24"/>
          <w:szCs w:val="24"/>
        </w:rPr>
        <w:t xml:space="preserve">среднени. Това ни дава основание да вярваме, че </w:t>
      </w:r>
      <w:r w:rsidR="00E00BF3">
        <w:rPr>
          <w:rFonts w:ascii="Times New Roman" w:hAnsi="Times New Roman"/>
          <w:sz w:val="24"/>
          <w:szCs w:val="24"/>
        </w:rPr>
        <w:t xml:space="preserve">с уточняване точната дължина на мрежата, оптимизация на работата </w:t>
      </w:r>
      <w:r w:rsidR="00E00BF3">
        <w:rPr>
          <w:rFonts w:ascii="Times New Roman" w:hAnsi="Times New Roman"/>
          <w:sz w:val="24"/>
          <w:szCs w:val="24"/>
        </w:rPr>
        <w:lastRenderedPageBreak/>
        <w:t xml:space="preserve">и разходите за рехабилитация и при правилно планиране в края на 2021 г. </w:t>
      </w:r>
      <w:r>
        <w:rPr>
          <w:rFonts w:ascii="Times New Roman" w:hAnsi="Times New Roman"/>
          <w:sz w:val="24"/>
          <w:szCs w:val="24"/>
        </w:rPr>
        <w:t xml:space="preserve">индивидуалната цел ще бъде изпълнена. </w:t>
      </w:r>
    </w:p>
    <w:p w:rsidR="00E00BF3" w:rsidRDefault="00ED650E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12г – Събираемост</w:t>
      </w:r>
    </w:p>
    <w:p w:rsidR="005B4B43" w:rsidRDefault="00ED650E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новият регулаторен период, индивидуалната цел поставена пред </w:t>
      </w:r>
      <w:r w:rsidR="00AF0D3A">
        <w:rPr>
          <w:rFonts w:ascii="Times New Roman" w:hAnsi="Times New Roman"/>
          <w:sz w:val="24"/>
          <w:szCs w:val="24"/>
        </w:rPr>
        <w:t xml:space="preserve">Дружеството </w:t>
      </w:r>
      <w:r>
        <w:rPr>
          <w:rFonts w:ascii="Times New Roman" w:hAnsi="Times New Roman"/>
          <w:sz w:val="24"/>
          <w:szCs w:val="24"/>
        </w:rPr>
        <w:t>е 87.18% и е планирано нейното достигане в края на регулаторния период. В началната година на бизнес плана</w:t>
      </w:r>
      <w:r w:rsidR="005B4B43">
        <w:rPr>
          <w:rFonts w:ascii="Times New Roman" w:hAnsi="Times New Roman"/>
          <w:sz w:val="24"/>
          <w:szCs w:val="24"/>
        </w:rPr>
        <w:t xml:space="preserve"> </w:t>
      </w:r>
      <w:r w:rsidR="005B4B43" w:rsidRPr="00B34D07">
        <w:rPr>
          <w:rFonts w:ascii="Times New Roman" w:hAnsi="Times New Roman"/>
          <w:sz w:val="24"/>
          <w:szCs w:val="24"/>
        </w:rPr>
        <w:t>(</w:t>
      </w:r>
      <w:r w:rsidR="005B4B43">
        <w:rPr>
          <w:rFonts w:ascii="Times New Roman" w:hAnsi="Times New Roman"/>
          <w:sz w:val="24"/>
          <w:szCs w:val="24"/>
        </w:rPr>
        <w:t>2017 г.</w:t>
      </w:r>
      <w:r w:rsidR="005B4B43" w:rsidRPr="00B34D0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е прогнозиран спад в сравнение със заложеното в предходния бизнес план </w:t>
      </w:r>
      <w:r w:rsidRPr="00B34D07">
        <w:rPr>
          <w:rFonts w:ascii="Times New Roman" w:hAnsi="Times New Roman"/>
          <w:sz w:val="24"/>
          <w:szCs w:val="24"/>
        </w:rPr>
        <w:t>(2016</w:t>
      </w:r>
      <w:r>
        <w:rPr>
          <w:rFonts w:ascii="Times New Roman" w:hAnsi="Times New Roman"/>
          <w:sz w:val="24"/>
          <w:szCs w:val="24"/>
        </w:rPr>
        <w:t xml:space="preserve"> г.</w:t>
      </w:r>
      <w:r w:rsidRPr="00B34D07">
        <w:rPr>
          <w:rFonts w:ascii="Times New Roman" w:hAnsi="Times New Roman"/>
          <w:sz w:val="24"/>
          <w:szCs w:val="24"/>
        </w:rPr>
        <w:t>)</w:t>
      </w:r>
      <w:r w:rsidR="005B4B43">
        <w:rPr>
          <w:rFonts w:ascii="Times New Roman" w:hAnsi="Times New Roman"/>
          <w:sz w:val="24"/>
          <w:szCs w:val="24"/>
        </w:rPr>
        <w:t xml:space="preserve">, който се дължи основно на ефекта от планираното вдигане на комплексната цена на водната услуга с </w:t>
      </w:r>
      <w:r w:rsidR="005B4B43" w:rsidRPr="00B34D07">
        <w:rPr>
          <w:rFonts w:ascii="Times New Roman" w:hAnsi="Times New Roman"/>
          <w:sz w:val="24"/>
          <w:szCs w:val="24"/>
        </w:rPr>
        <w:t>10</w:t>
      </w:r>
      <w:r w:rsidR="00FE5D04">
        <w:rPr>
          <w:rFonts w:ascii="Times New Roman" w:hAnsi="Times New Roman"/>
          <w:sz w:val="24"/>
          <w:szCs w:val="24"/>
        </w:rPr>
        <w:t>,</w:t>
      </w:r>
      <w:r w:rsidR="005B4B43" w:rsidRPr="00B34D07">
        <w:rPr>
          <w:rFonts w:ascii="Times New Roman" w:hAnsi="Times New Roman"/>
          <w:sz w:val="24"/>
          <w:szCs w:val="24"/>
        </w:rPr>
        <w:t xml:space="preserve">16%. </w:t>
      </w:r>
    </w:p>
    <w:p w:rsidR="00E00BF3" w:rsidRDefault="00E00BF3" w:rsidP="00F479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12е - </w:t>
      </w:r>
      <w:r w:rsidRPr="00E00BF3">
        <w:rPr>
          <w:rFonts w:ascii="Times New Roman" w:hAnsi="Times New Roman"/>
          <w:sz w:val="24"/>
          <w:szCs w:val="24"/>
        </w:rPr>
        <w:t>Ефективност на изграждане на водомерното стопанство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B4B43" w:rsidRDefault="005B4B43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Индивидуалната цел определена от КЕВР към края на 2021 г. е 55</w:t>
      </w:r>
      <w:r w:rsidR="00FE5D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61%. Показател ПК 12е е нов показател и изразява съотношението между приведените водомери в метрологичен срок и общият брой на водомерите на СВО. Състоянието на водомерите, които са преминали метрологична годност към края на отчетната 2015 г., е незадоволително. В периода на бизнес плана, </w:t>
      </w:r>
      <w:r w:rsidR="00AF0D3A">
        <w:rPr>
          <w:rFonts w:ascii="Times New Roman" w:hAnsi="Times New Roman"/>
          <w:sz w:val="24"/>
          <w:szCs w:val="24"/>
        </w:rPr>
        <w:t xml:space="preserve">Дружеството </w:t>
      </w:r>
      <w:r>
        <w:rPr>
          <w:rFonts w:ascii="Times New Roman" w:hAnsi="Times New Roman"/>
          <w:sz w:val="24"/>
          <w:szCs w:val="24"/>
        </w:rPr>
        <w:t xml:space="preserve">планира увеличаване на броя на тестваните и в резултат подменени или ремонтирани приходни водомери, като в резултат на тези мерки се очаква показателят да достигне </w:t>
      </w:r>
      <w:r w:rsidR="005B3E3D">
        <w:rPr>
          <w:rFonts w:ascii="Times New Roman" w:hAnsi="Times New Roman"/>
          <w:sz w:val="24"/>
          <w:szCs w:val="24"/>
        </w:rPr>
        <w:t>68</w:t>
      </w:r>
      <w:r w:rsidR="00821360">
        <w:rPr>
          <w:rFonts w:ascii="Times New Roman" w:hAnsi="Times New Roman"/>
          <w:sz w:val="24"/>
          <w:szCs w:val="24"/>
        </w:rPr>
        <w:t>,</w:t>
      </w:r>
      <w:r w:rsidR="005B3E3D">
        <w:rPr>
          <w:rFonts w:ascii="Times New Roman" w:hAnsi="Times New Roman"/>
          <w:sz w:val="24"/>
          <w:szCs w:val="24"/>
        </w:rPr>
        <w:t>08% към края на 2021 г. Дългосрочното ниво за сектора е 90% към края на 2027 г.</w:t>
      </w:r>
    </w:p>
    <w:p w:rsidR="00700969" w:rsidRDefault="00700969" w:rsidP="00B34D07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 xml:space="preserve">Отчет и прогнозно ниво на потребление </w:t>
      </w:r>
    </w:p>
    <w:p w:rsidR="00700969" w:rsidRDefault="00700969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00969">
        <w:rPr>
          <w:rFonts w:ascii="Times New Roman" w:hAnsi="Times New Roman"/>
          <w:sz w:val="24"/>
          <w:szCs w:val="24"/>
        </w:rPr>
        <w:t xml:space="preserve">Подробна информация за </w:t>
      </w:r>
      <w:r>
        <w:rPr>
          <w:rFonts w:ascii="Times New Roman" w:hAnsi="Times New Roman"/>
          <w:sz w:val="24"/>
          <w:szCs w:val="24"/>
        </w:rPr>
        <w:t>нивото на потребление на водоснабдителни услуги е представено в Справка № 4. Изготвената информация е съобразена изцяло с указанията на КЕВР, като са направени следните по-важни допускания:</w:t>
      </w:r>
    </w:p>
    <w:p w:rsidR="00700969" w:rsidRDefault="00700969" w:rsidP="0070096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Промяна в броя на обслужваното население, съгласно данни на НСИ. На база на % промяна на населението за период 2015-2020 г. е изчислен годишен процент на намаление от 1</w:t>
      </w:r>
      <w:r w:rsidR="008213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04%, който е приложен пропорционално в годините на бизнес плана. </w:t>
      </w:r>
    </w:p>
    <w:p w:rsidR="00AF0D3A" w:rsidRDefault="00700969" w:rsidP="0070096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Нови водоснабдени населени места в обслужваната от оператора територия. За целите на бизн</w:t>
      </w:r>
      <w:r w:rsidR="00AF0D3A">
        <w:rPr>
          <w:rFonts w:ascii="Times New Roman" w:hAnsi="Times New Roman"/>
          <w:sz w:val="24"/>
          <w:szCs w:val="24"/>
        </w:rPr>
        <w:t>ес плана е предвидено увеличение в броя на потребителите и респективно на фактурираните количества. По-подробна информация е представена в таблицата с нови обекти, в частта с нови съоръжения на настоящия документ.</w:t>
      </w:r>
    </w:p>
    <w:p w:rsidR="00700969" w:rsidRDefault="00AF0D3A" w:rsidP="00F27BC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Намаление на търговски загуби. </w:t>
      </w:r>
      <w:r w:rsidR="00F27BCA">
        <w:rPr>
          <w:rFonts w:ascii="Times New Roman" w:hAnsi="Times New Roman"/>
          <w:sz w:val="24"/>
          <w:szCs w:val="24"/>
        </w:rPr>
        <w:t xml:space="preserve">Няма точна методика за определянето на търговските загуби. Тяхното </w:t>
      </w:r>
      <w:r w:rsidR="00540382">
        <w:rPr>
          <w:rFonts w:ascii="Times New Roman" w:hAnsi="Times New Roman"/>
          <w:sz w:val="24"/>
          <w:szCs w:val="24"/>
        </w:rPr>
        <w:t>изчисление</w:t>
      </w:r>
      <w:r w:rsidR="00F27BCA">
        <w:rPr>
          <w:rFonts w:ascii="Times New Roman" w:hAnsi="Times New Roman"/>
          <w:sz w:val="24"/>
          <w:szCs w:val="24"/>
        </w:rPr>
        <w:t xml:space="preserve"> </w:t>
      </w:r>
      <w:r w:rsidR="00540382">
        <w:rPr>
          <w:rFonts w:ascii="Times New Roman" w:hAnsi="Times New Roman"/>
          <w:sz w:val="24"/>
          <w:szCs w:val="24"/>
        </w:rPr>
        <w:t>е</w:t>
      </w:r>
      <w:r w:rsidR="00F27BCA">
        <w:rPr>
          <w:rFonts w:ascii="Times New Roman" w:hAnsi="Times New Roman"/>
          <w:sz w:val="24"/>
          <w:szCs w:val="24"/>
        </w:rPr>
        <w:t xml:space="preserve"> функция на различни допускания, като точност на измерване на водомерите, незаконно потребление и т.н. </w:t>
      </w:r>
      <w:r w:rsidRPr="00F27BCA">
        <w:rPr>
          <w:rFonts w:ascii="Times New Roman" w:hAnsi="Times New Roman"/>
          <w:sz w:val="24"/>
          <w:szCs w:val="24"/>
        </w:rPr>
        <w:t xml:space="preserve">В края на отчетната година </w:t>
      </w:r>
      <w:r w:rsidRPr="00F27BCA">
        <w:rPr>
          <w:rFonts w:ascii="Times New Roman" w:hAnsi="Times New Roman"/>
          <w:sz w:val="24"/>
          <w:szCs w:val="24"/>
          <w:lang w:val="en-US"/>
        </w:rPr>
        <w:t>(</w:t>
      </w:r>
      <w:r w:rsidRPr="00F27BCA">
        <w:rPr>
          <w:rFonts w:ascii="Times New Roman" w:hAnsi="Times New Roman"/>
          <w:sz w:val="24"/>
          <w:szCs w:val="24"/>
        </w:rPr>
        <w:t>2015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Pr="00F27BCA">
        <w:rPr>
          <w:rFonts w:ascii="Times New Roman" w:hAnsi="Times New Roman"/>
          <w:sz w:val="24"/>
          <w:szCs w:val="24"/>
        </w:rPr>
        <w:t>г.</w:t>
      </w:r>
      <w:r w:rsidRPr="00F27BCA">
        <w:rPr>
          <w:rFonts w:ascii="Times New Roman" w:hAnsi="Times New Roman"/>
          <w:sz w:val="24"/>
          <w:szCs w:val="24"/>
          <w:lang w:val="en-US"/>
        </w:rPr>
        <w:t>)</w:t>
      </w:r>
      <w:r w:rsidRPr="00F27BCA">
        <w:rPr>
          <w:rFonts w:ascii="Times New Roman" w:hAnsi="Times New Roman"/>
          <w:sz w:val="24"/>
          <w:szCs w:val="24"/>
        </w:rPr>
        <w:t>, докладваните търговски загуби</w:t>
      </w:r>
      <w:r w:rsidR="00F27BCA">
        <w:rPr>
          <w:rFonts w:ascii="Times New Roman" w:hAnsi="Times New Roman"/>
          <w:sz w:val="24"/>
          <w:szCs w:val="24"/>
        </w:rPr>
        <w:t xml:space="preserve"> от Дружеството</w:t>
      </w:r>
      <w:r w:rsidRPr="00F27BCA">
        <w:rPr>
          <w:rFonts w:ascii="Times New Roman" w:hAnsi="Times New Roman"/>
          <w:sz w:val="24"/>
          <w:szCs w:val="24"/>
        </w:rPr>
        <w:t xml:space="preserve"> са в размер на 3</w:t>
      </w:r>
      <w:r w:rsidR="00821360">
        <w:rPr>
          <w:rFonts w:ascii="Times New Roman" w:hAnsi="Times New Roman"/>
          <w:sz w:val="24"/>
          <w:szCs w:val="24"/>
        </w:rPr>
        <w:t>,</w:t>
      </w:r>
      <w:r w:rsidRPr="00F27BCA">
        <w:rPr>
          <w:rFonts w:ascii="Times New Roman" w:hAnsi="Times New Roman"/>
          <w:sz w:val="24"/>
          <w:szCs w:val="24"/>
        </w:rPr>
        <w:t xml:space="preserve">78%. Ръководството на </w:t>
      </w:r>
      <w:r w:rsidR="00540382" w:rsidRPr="00221587">
        <w:rPr>
          <w:rFonts w:ascii="Times New Roman" w:hAnsi="Times New Roman"/>
          <w:sz w:val="24"/>
          <w:szCs w:val="24"/>
        </w:rPr>
        <w:t>„Водоснабдяване и канализация“ ЕООД, гр. Хасково</w:t>
      </w:r>
      <w:r w:rsidR="00540382" w:rsidRPr="00F27BCA">
        <w:rPr>
          <w:rFonts w:ascii="Times New Roman" w:hAnsi="Times New Roman"/>
          <w:sz w:val="24"/>
          <w:szCs w:val="24"/>
        </w:rPr>
        <w:t xml:space="preserve"> </w:t>
      </w:r>
      <w:r w:rsidRPr="00F27BCA">
        <w:rPr>
          <w:rFonts w:ascii="Times New Roman" w:hAnsi="Times New Roman"/>
          <w:sz w:val="24"/>
          <w:szCs w:val="24"/>
        </w:rPr>
        <w:t xml:space="preserve">направи </w:t>
      </w:r>
      <w:r w:rsidR="00821360">
        <w:rPr>
          <w:rFonts w:ascii="Times New Roman" w:hAnsi="Times New Roman"/>
          <w:sz w:val="24"/>
          <w:szCs w:val="24"/>
        </w:rPr>
        <w:t>пре</w:t>
      </w:r>
      <w:r w:rsidR="00540382">
        <w:rPr>
          <w:rFonts w:ascii="Times New Roman" w:hAnsi="Times New Roman"/>
          <w:sz w:val="24"/>
          <w:szCs w:val="24"/>
        </w:rPr>
        <w:t>оценка на причините за търговски загуби и установи, че нивото от 3</w:t>
      </w:r>
      <w:r w:rsidR="00821360">
        <w:rPr>
          <w:rFonts w:ascii="Times New Roman" w:hAnsi="Times New Roman"/>
          <w:sz w:val="24"/>
          <w:szCs w:val="24"/>
        </w:rPr>
        <w:t>,</w:t>
      </w:r>
      <w:r w:rsidR="00540382">
        <w:rPr>
          <w:rFonts w:ascii="Times New Roman" w:hAnsi="Times New Roman"/>
          <w:sz w:val="24"/>
          <w:szCs w:val="24"/>
        </w:rPr>
        <w:t xml:space="preserve">78 % е ниско и не отразява реалните ситуация. На база на тази </w:t>
      </w:r>
      <w:r w:rsidR="00821360">
        <w:rPr>
          <w:rFonts w:ascii="Times New Roman" w:hAnsi="Times New Roman"/>
          <w:sz w:val="24"/>
          <w:szCs w:val="24"/>
        </w:rPr>
        <w:t>пре</w:t>
      </w:r>
      <w:r w:rsidR="00540382">
        <w:rPr>
          <w:rFonts w:ascii="Times New Roman" w:hAnsi="Times New Roman"/>
          <w:sz w:val="24"/>
          <w:szCs w:val="24"/>
        </w:rPr>
        <w:t>оценка към края на 2017 г. е установено ниво от 9</w:t>
      </w:r>
      <w:r w:rsidR="00821360">
        <w:rPr>
          <w:rFonts w:ascii="Times New Roman" w:hAnsi="Times New Roman"/>
          <w:sz w:val="24"/>
          <w:szCs w:val="24"/>
        </w:rPr>
        <w:t>,</w:t>
      </w:r>
      <w:r w:rsidR="00540382">
        <w:rPr>
          <w:rFonts w:ascii="Times New Roman" w:hAnsi="Times New Roman"/>
          <w:sz w:val="24"/>
          <w:szCs w:val="24"/>
        </w:rPr>
        <w:t>12%, което към края на периода, чрез поредица от планирани действия се очаква да бъде намалено до 6</w:t>
      </w:r>
      <w:r w:rsidR="00821360">
        <w:rPr>
          <w:rFonts w:ascii="Times New Roman" w:hAnsi="Times New Roman"/>
          <w:sz w:val="24"/>
          <w:szCs w:val="24"/>
        </w:rPr>
        <w:t>,</w:t>
      </w:r>
      <w:r w:rsidR="00540382">
        <w:rPr>
          <w:rFonts w:ascii="Times New Roman" w:hAnsi="Times New Roman"/>
          <w:sz w:val="24"/>
          <w:szCs w:val="24"/>
        </w:rPr>
        <w:t>9%. Ефектът от това намаление е отразен в увеличение на фактурираните количества.</w:t>
      </w:r>
    </w:p>
    <w:p w:rsidR="00540382" w:rsidRDefault="00540382" w:rsidP="00B34D07">
      <w:pPr>
        <w:ind w:left="62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Неносещите приходи вода са планирани да достигнат определените от КЕВР и Асоциацията по ВиК – Хасково нива към края на регулаторния период. Основният ефект е постигнат чрез намаление на търговските загуби, но също важно значение оказва и мерките за намаляване на физическите загуби – зониране на водопроводната мрежа, регулиране на </w:t>
      </w:r>
      <w:r w:rsidR="00A3143F">
        <w:rPr>
          <w:rFonts w:ascii="Times New Roman" w:hAnsi="Times New Roman"/>
          <w:sz w:val="24"/>
          <w:szCs w:val="24"/>
        </w:rPr>
        <w:t>налягането</w:t>
      </w:r>
      <w:r>
        <w:rPr>
          <w:rFonts w:ascii="Times New Roman" w:hAnsi="Times New Roman"/>
          <w:sz w:val="24"/>
          <w:szCs w:val="24"/>
        </w:rPr>
        <w:t xml:space="preserve"> и т.н.</w:t>
      </w:r>
    </w:p>
    <w:p w:rsidR="00540382" w:rsidRDefault="00540382" w:rsidP="00B34D07">
      <w:pPr>
        <w:ind w:left="62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края на 2021 г., неносещите приходи вода </w:t>
      </w:r>
      <w:r w:rsidR="00821360"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 xml:space="preserve"> в размер на 46</w:t>
      </w:r>
      <w:r w:rsidR="008213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5%,</w:t>
      </w:r>
      <w:r w:rsidR="00A3143F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 общите загуби на вода са </w:t>
      </w:r>
      <w:r w:rsidR="00A3143F">
        <w:rPr>
          <w:rFonts w:ascii="Times New Roman" w:hAnsi="Times New Roman"/>
          <w:sz w:val="24"/>
          <w:szCs w:val="24"/>
        </w:rPr>
        <w:t>45%. Индивидуалната цел поставена от КЕВР е в размер на 46</w:t>
      </w:r>
      <w:r w:rsidR="00821360">
        <w:rPr>
          <w:rFonts w:ascii="Times New Roman" w:hAnsi="Times New Roman"/>
          <w:sz w:val="24"/>
          <w:szCs w:val="24"/>
        </w:rPr>
        <w:t>,</w:t>
      </w:r>
      <w:r w:rsidR="00A3143F">
        <w:rPr>
          <w:rFonts w:ascii="Times New Roman" w:hAnsi="Times New Roman"/>
          <w:sz w:val="24"/>
          <w:szCs w:val="24"/>
        </w:rPr>
        <w:t>51%.</w:t>
      </w:r>
    </w:p>
    <w:p w:rsidR="00A3143F" w:rsidRPr="00540382" w:rsidRDefault="00A3143F" w:rsidP="00B34D07">
      <w:pPr>
        <w:ind w:left="62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Количествата за пречистване са увеличени съобразно пускането на новите ПСОВ, съгласно списъка с нови съоръжения.</w:t>
      </w:r>
    </w:p>
    <w:p w:rsidR="00A3143F" w:rsidRDefault="00A3143F" w:rsidP="00B34D07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Персонал</w:t>
      </w:r>
    </w:p>
    <w:p w:rsidR="00A3143F" w:rsidRDefault="00A3143F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Основните фактори, които дават отражение върху разходите за възнаграждения в рамките на регулаторния период са промяната на броя персонал и промяната на минималната работна заплата и ефекта </w:t>
      </w:r>
      <w:r w:rsidR="00821360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заложен в Браншовия трудов договор.</w:t>
      </w:r>
    </w:p>
    <w:p w:rsidR="00F1264F" w:rsidRDefault="00A3143F" w:rsidP="00B34D0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Съгласно средносрочната бюджетна прогноза на </w:t>
      </w:r>
      <w:r w:rsidR="0082136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инистерски съвет, очакваните стойности на промяна на минималната работна заплата са: </w:t>
      </w:r>
      <w:r w:rsidRPr="00A3143F">
        <w:rPr>
          <w:rFonts w:ascii="Times New Roman" w:hAnsi="Times New Roman"/>
          <w:sz w:val="24"/>
          <w:szCs w:val="24"/>
        </w:rPr>
        <w:t xml:space="preserve"> </w:t>
      </w:r>
    </w:p>
    <w:p w:rsidR="00F1264F" w:rsidRDefault="00A3143F" w:rsidP="00F1264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264F">
        <w:rPr>
          <w:rFonts w:ascii="Times New Roman" w:hAnsi="Times New Roman"/>
          <w:sz w:val="24"/>
          <w:szCs w:val="24"/>
        </w:rPr>
        <w:t>2017г.</w:t>
      </w:r>
      <w:r w:rsidR="00F1264F" w:rsidRPr="00F1264F">
        <w:rPr>
          <w:rFonts w:ascii="Times New Roman" w:hAnsi="Times New Roman"/>
          <w:sz w:val="24"/>
          <w:szCs w:val="24"/>
        </w:rPr>
        <w:t xml:space="preserve">, вдигане от </w:t>
      </w:r>
      <w:r w:rsidRPr="00F1264F">
        <w:rPr>
          <w:rFonts w:ascii="Times New Roman" w:hAnsi="Times New Roman"/>
          <w:sz w:val="24"/>
          <w:szCs w:val="24"/>
        </w:rPr>
        <w:t>420</w:t>
      </w:r>
      <w:r w:rsidR="00F1264F" w:rsidRPr="00F1264F">
        <w:rPr>
          <w:rFonts w:ascii="Times New Roman" w:hAnsi="Times New Roman"/>
          <w:sz w:val="24"/>
          <w:szCs w:val="24"/>
        </w:rPr>
        <w:t xml:space="preserve"> </w:t>
      </w:r>
      <w:r w:rsidRPr="00F1264F">
        <w:rPr>
          <w:rFonts w:ascii="Times New Roman" w:hAnsi="Times New Roman"/>
          <w:sz w:val="24"/>
          <w:szCs w:val="24"/>
        </w:rPr>
        <w:t>лв. на 460</w:t>
      </w:r>
      <w:r w:rsidR="00F1264F" w:rsidRPr="00F1264F">
        <w:rPr>
          <w:rFonts w:ascii="Times New Roman" w:hAnsi="Times New Roman"/>
          <w:sz w:val="24"/>
          <w:szCs w:val="24"/>
        </w:rPr>
        <w:t xml:space="preserve"> </w:t>
      </w:r>
      <w:r w:rsidRPr="00F1264F">
        <w:rPr>
          <w:rFonts w:ascii="Times New Roman" w:hAnsi="Times New Roman"/>
          <w:sz w:val="24"/>
          <w:szCs w:val="24"/>
        </w:rPr>
        <w:t>лв</w:t>
      </w:r>
      <w:r w:rsidR="00F1264F" w:rsidRPr="00F1264F">
        <w:rPr>
          <w:rFonts w:ascii="Times New Roman" w:hAnsi="Times New Roman"/>
          <w:sz w:val="24"/>
          <w:szCs w:val="24"/>
        </w:rPr>
        <w:t>.</w:t>
      </w:r>
    </w:p>
    <w:p w:rsidR="00F1264F" w:rsidRDefault="00F1264F" w:rsidP="00F1264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запазване на размера от 460 лв.</w:t>
      </w:r>
    </w:p>
    <w:p w:rsidR="00F1264F" w:rsidRDefault="00F1264F" w:rsidP="00F1264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запазване на размера от 460 лв.</w:t>
      </w:r>
    </w:p>
    <w:p w:rsidR="00F1264F" w:rsidRPr="00F1264F" w:rsidRDefault="00F126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периода 2020-21 г. са предвидени увеличения в рамките на 2% на година.</w:t>
      </w:r>
    </w:p>
    <w:p w:rsidR="00F1264F" w:rsidRDefault="00F126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Съществено влияние върху разходите за възнаграждения оказва и п</w:t>
      </w:r>
      <w:r w:rsidR="00A3143F" w:rsidRPr="00A3143F">
        <w:rPr>
          <w:rFonts w:ascii="Times New Roman" w:hAnsi="Times New Roman"/>
          <w:sz w:val="24"/>
          <w:szCs w:val="24"/>
        </w:rPr>
        <w:t>ромяната на коефициента,</w:t>
      </w:r>
      <w:r>
        <w:rPr>
          <w:rFonts w:ascii="Times New Roman" w:hAnsi="Times New Roman"/>
          <w:sz w:val="24"/>
          <w:szCs w:val="24"/>
        </w:rPr>
        <w:t xml:space="preserve"> </w:t>
      </w:r>
      <w:r w:rsidR="00A3143F" w:rsidRPr="00A3143F">
        <w:rPr>
          <w:rFonts w:ascii="Times New Roman" w:hAnsi="Times New Roman"/>
          <w:sz w:val="24"/>
          <w:szCs w:val="24"/>
        </w:rPr>
        <w:t>с който се определя минималното т</w:t>
      </w:r>
      <w:r>
        <w:rPr>
          <w:rFonts w:ascii="Times New Roman" w:hAnsi="Times New Roman"/>
          <w:sz w:val="24"/>
          <w:szCs w:val="24"/>
        </w:rPr>
        <w:t xml:space="preserve">рудово възнаграждение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МТВ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за бранша. В новият Браншови трудов договор, действащ при изготвянето на настоящия бизнес план, коефициента на промяна на МТВ е</w:t>
      </w:r>
      <w:r w:rsidR="00A3143F" w:rsidRPr="00A3143F">
        <w:rPr>
          <w:rFonts w:ascii="Times New Roman" w:hAnsi="Times New Roman"/>
          <w:sz w:val="24"/>
          <w:szCs w:val="24"/>
        </w:rPr>
        <w:t xml:space="preserve"> от 1</w:t>
      </w:r>
      <w:r w:rsidR="00821360">
        <w:rPr>
          <w:rFonts w:ascii="Times New Roman" w:hAnsi="Times New Roman"/>
          <w:sz w:val="24"/>
          <w:szCs w:val="24"/>
        </w:rPr>
        <w:t>,</w:t>
      </w:r>
      <w:r w:rsidR="00A3143F" w:rsidRPr="00A3143F">
        <w:rPr>
          <w:rFonts w:ascii="Times New Roman" w:hAnsi="Times New Roman"/>
          <w:sz w:val="24"/>
          <w:szCs w:val="24"/>
        </w:rPr>
        <w:t>03 на 1</w:t>
      </w:r>
      <w:r w:rsidR="00821360">
        <w:rPr>
          <w:rFonts w:ascii="Times New Roman" w:hAnsi="Times New Roman"/>
          <w:sz w:val="24"/>
          <w:szCs w:val="24"/>
        </w:rPr>
        <w:t>,</w:t>
      </w:r>
      <w:r w:rsidR="00A3143F" w:rsidRPr="00A3143F">
        <w:rPr>
          <w:rFonts w:ascii="Times New Roman" w:hAnsi="Times New Roman"/>
          <w:sz w:val="24"/>
          <w:szCs w:val="24"/>
        </w:rPr>
        <w:t>05.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3143F" w:rsidRPr="00A3143F" w:rsidRDefault="00F126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Във връзка с въвеждането/приемането в експлоатация на нови съоръжения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="00A3143F" w:rsidRPr="00A3143F">
        <w:rPr>
          <w:rFonts w:ascii="Times New Roman" w:hAnsi="Times New Roman"/>
          <w:sz w:val="24"/>
          <w:szCs w:val="24"/>
        </w:rPr>
        <w:t>пречиствателни станции за отпадни и питейни води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="00A3143F" w:rsidRPr="00A3143F">
        <w:rPr>
          <w:rFonts w:ascii="Times New Roman" w:hAnsi="Times New Roman"/>
          <w:sz w:val="24"/>
          <w:szCs w:val="24"/>
        </w:rPr>
        <w:t xml:space="preserve"> се налага и назначаването на персонал,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3143F" w:rsidRPr="00A3143F">
        <w:rPr>
          <w:rFonts w:ascii="Times New Roman" w:hAnsi="Times New Roman"/>
          <w:sz w:val="24"/>
          <w:szCs w:val="24"/>
        </w:rPr>
        <w:t>който ще осигури нормално протичане на работния процес.</w:t>
      </w:r>
    </w:p>
    <w:p w:rsidR="00F8231B" w:rsidRPr="00F8231B" w:rsidRDefault="00A3143F" w:rsidP="00F8231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8231B">
        <w:rPr>
          <w:rFonts w:ascii="Times New Roman" w:hAnsi="Times New Roman"/>
          <w:sz w:val="24"/>
          <w:szCs w:val="24"/>
        </w:rPr>
        <w:t>Пр</w:t>
      </w:r>
      <w:r w:rsidR="00F1264F" w:rsidRPr="00F8231B">
        <w:rPr>
          <w:rFonts w:ascii="Times New Roman" w:hAnsi="Times New Roman"/>
          <w:sz w:val="24"/>
          <w:szCs w:val="24"/>
        </w:rPr>
        <w:t>ез 2019 г.</w:t>
      </w:r>
      <w:r w:rsidRPr="00F8231B">
        <w:rPr>
          <w:rFonts w:ascii="Times New Roman" w:hAnsi="Times New Roman"/>
          <w:sz w:val="24"/>
          <w:szCs w:val="24"/>
        </w:rPr>
        <w:t xml:space="preserve"> се очаква </w:t>
      </w:r>
      <w:r w:rsidR="00F1264F" w:rsidRPr="00F8231B">
        <w:rPr>
          <w:rFonts w:ascii="Times New Roman" w:hAnsi="Times New Roman"/>
          <w:sz w:val="24"/>
          <w:szCs w:val="24"/>
        </w:rPr>
        <w:t>въвеждане в експлоатация</w:t>
      </w:r>
      <w:r w:rsidRPr="00F8231B">
        <w:rPr>
          <w:rFonts w:ascii="Times New Roman" w:hAnsi="Times New Roman"/>
          <w:sz w:val="24"/>
          <w:szCs w:val="24"/>
        </w:rPr>
        <w:t xml:space="preserve"> ПСПВ гр.</w:t>
      </w:r>
      <w:r w:rsidR="00F1264F" w:rsidRPr="00F8231B">
        <w:rPr>
          <w:rFonts w:ascii="Times New Roman" w:hAnsi="Times New Roman"/>
          <w:sz w:val="24"/>
          <w:szCs w:val="24"/>
        </w:rPr>
        <w:t xml:space="preserve"> Харманли - нов </w:t>
      </w:r>
      <w:r w:rsidRPr="00F8231B">
        <w:rPr>
          <w:rFonts w:ascii="Times New Roman" w:hAnsi="Times New Roman"/>
          <w:sz w:val="24"/>
          <w:szCs w:val="24"/>
        </w:rPr>
        <w:t>обслужващ персонал от 6 човека.</w:t>
      </w:r>
      <w:r w:rsidR="00F1264F" w:rsidRPr="00F8231B">
        <w:rPr>
          <w:rFonts w:ascii="Times New Roman" w:hAnsi="Times New Roman"/>
          <w:sz w:val="24"/>
          <w:szCs w:val="24"/>
        </w:rPr>
        <w:t xml:space="preserve"> </w:t>
      </w:r>
    </w:p>
    <w:p w:rsidR="00F8231B" w:rsidRDefault="00A3143F" w:rsidP="00F1264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264F">
        <w:rPr>
          <w:rFonts w:ascii="Times New Roman" w:hAnsi="Times New Roman"/>
          <w:sz w:val="24"/>
          <w:szCs w:val="24"/>
        </w:rPr>
        <w:t>ПСПВ „Щъркели”,</w:t>
      </w:r>
      <w:r w:rsidR="00F8231B">
        <w:rPr>
          <w:rFonts w:ascii="Times New Roman" w:hAnsi="Times New Roman"/>
          <w:sz w:val="24"/>
          <w:szCs w:val="24"/>
        </w:rPr>
        <w:t xml:space="preserve"> </w:t>
      </w:r>
      <w:r w:rsidRPr="00F1264F">
        <w:rPr>
          <w:rFonts w:ascii="Times New Roman" w:hAnsi="Times New Roman"/>
          <w:sz w:val="24"/>
          <w:szCs w:val="24"/>
        </w:rPr>
        <w:t>с.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="00F8231B">
        <w:rPr>
          <w:rFonts w:ascii="Times New Roman" w:hAnsi="Times New Roman"/>
          <w:sz w:val="24"/>
          <w:szCs w:val="24"/>
        </w:rPr>
        <w:t>Маслиново и ПСОВ с.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="00F8231B">
        <w:rPr>
          <w:rFonts w:ascii="Times New Roman" w:hAnsi="Times New Roman"/>
          <w:sz w:val="24"/>
          <w:szCs w:val="24"/>
        </w:rPr>
        <w:t>Бисер са напълно автоматизирани. За по-е</w:t>
      </w:r>
      <w:r w:rsidRPr="00F1264F">
        <w:rPr>
          <w:rFonts w:ascii="Times New Roman" w:hAnsi="Times New Roman"/>
          <w:sz w:val="24"/>
          <w:szCs w:val="24"/>
        </w:rPr>
        <w:t>фективното им функциониране ще бъдат наблюда</w:t>
      </w:r>
      <w:r w:rsidR="00F8231B">
        <w:rPr>
          <w:rFonts w:ascii="Times New Roman" w:hAnsi="Times New Roman"/>
          <w:sz w:val="24"/>
          <w:szCs w:val="24"/>
        </w:rPr>
        <w:t>вани от отговорниците за района, като това ще рефлектира върху</w:t>
      </w:r>
      <w:r w:rsidRPr="00F1264F">
        <w:rPr>
          <w:rFonts w:ascii="Times New Roman" w:hAnsi="Times New Roman"/>
          <w:sz w:val="24"/>
          <w:szCs w:val="24"/>
        </w:rPr>
        <w:t xml:space="preserve"> увелич</w:t>
      </w:r>
      <w:r w:rsidR="00F8231B">
        <w:rPr>
          <w:rFonts w:ascii="Times New Roman" w:hAnsi="Times New Roman"/>
          <w:sz w:val="24"/>
          <w:szCs w:val="24"/>
        </w:rPr>
        <w:t>аване на</w:t>
      </w:r>
      <w:r w:rsidRPr="00F1264F">
        <w:rPr>
          <w:rFonts w:ascii="Times New Roman" w:hAnsi="Times New Roman"/>
          <w:sz w:val="24"/>
          <w:szCs w:val="24"/>
        </w:rPr>
        <w:t xml:space="preserve"> месечното</w:t>
      </w:r>
      <w:r w:rsidR="00F8231B">
        <w:rPr>
          <w:rFonts w:ascii="Times New Roman" w:hAnsi="Times New Roman"/>
          <w:sz w:val="24"/>
          <w:szCs w:val="24"/>
        </w:rPr>
        <w:t xml:space="preserve"> им</w:t>
      </w:r>
      <w:r w:rsidRPr="00F1264F">
        <w:rPr>
          <w:rFonts w:ascii="Times New Roman" w:hAnsi="Times New Roman"/>
          <w:sz w:val="24"/>
          <w:szCs w:val="24"/>
        </w:rPr>
        <w:t xml:space="preserve"> трудово възнаграждение.</w:t>
      </w:r>
    </w:p>
    <w:p w:rsidR="00F8231B" w:rsidRDefault="00F8231B" w:rsidP="002F7B7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8231B">
        <w:rPr>
          <w:rFonts w:ascii="Times New Roman" w:hAnsi="Times New Roman"/>
          <w:sz w:val="24"/>
          <w:szCs w:val="24"/>
        </w:rPr>
        <w:t>П</w:t>
      </w:r>
      <w:r w:rsidR="00A3143F" w:rsidRPr="00F8231B">
        <w:rPr>
          <w:rFonts w:ascii="Times New Roman" w:hAnsi="Times New Roman"/>
          <w:sz w:val="24"/>
          <w:szCs w:val="24"/>
        </w:rPr>
        <w:t>рез 2017</w:t>
      </w:r>
      <w:r w:rsidRPr="00F8231B"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>г</w:t>
      </w:r>
      <w:r w:rsidRPr="00F8231B">
        <w:rPr>
          <w:rFonts w:ascii="Times New Roman" w:hAnsi="Times New Roman"/>
          <w:sz w:val="24"/>
          <w:szCs w:val="24"/>
        </w:rPr>
        <w:t>.</w:t>
      </w:r>
      <w:r w:rsidR="00A3143F" w:rsidRPr="00F8231B">
        <w:rPr>
          <w:rFonts w:ascii="Times New Roman" w:hAnsi="Times New Roman"/>
          <w:sz w:val="24"/>
          <w:szCs w:val="24"/>
        </w:rPr>
        <w:t xml:space="preserve"> се предвижда да се направи инвестиция във връзка с акредитирането на лаборатория в гр.</w:t>
      </w:r>
      <w:r w:rsidRPr="00F8231B">
        <w:rPr>
          <w:rFonts w:ascii="Times New Roman" w:hAnsi="Times New Roman"/>
          <w:sz w:val="24"/>
          <w:szCs w:val="24"/>
        </w:rPr>
        <w:t xml:space="preserve"> Хасково - </w:t>
      </w:r>
      <w:r w:rsidR="00A3143F" w:rsidRPr="00F8231B">
        <w:rPr>
          <w:rFonts w:ascii="Times New Roman" w:hAnsi="Times New Roman"/>
          <w:sz w:val="24"/>
          <w:szCs w:val="24"/>
        </w:rPr>
        <w:t xml:space="preserve">необходимо </w:t>
      </w:r>
      <w:r w:rsidRPr="00F8231B">
        <w:rPr>
          <w:rFonts w:ascii="Times New Roman" w:hAnsi="Times New Roman"/>
          <w:sz w:val="24"/>
          <w:szCs w:val="24"/>
        </w:rPr>
        <w:t xml:space="preserve">е </w:t>
      </w:r>
      <w:r w:rsidR="00A3143F" w:rsidRPr="00F8231B">
        <w:rPr>
          <w:rFonts w:ascii="Times New Roman" w:hAnsi="Times New Roman"/>
          <w:sz w:val="24"/>
          <w:szCs w:val="24"/>
        </w:rPr>
        <w:t>да се назначат 2 бр. персонал.</w:t>
      </w:r>
      <w:r w:rsidRPr="00F8231B">
        <w:rPr>
          <w:rFonts w:ascii="Times New Roman" w:hAnsi="Times New Roman"/>
          <w:sz w:val="24"/>
          <w:szCs w:val="24"/>
        </w:rPr>
        <w:t xml:space="preserve"> </w:t>
      </w:r>
    </w:p>
    <w:p w:rsidR="00F8231B" w:rsidRDefault="00A3143F" w:rsidP="00F8231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8231B">
        <w:rPr>
          <w:rFonts w:ascii="Times New Roman" w:hAnsi="Times New Roman"/>
          <w:sz w:val="24"/>
          <w:szCs w:val="24"/>
        </w:rPr>
        <w:lastRenderedPageBreak/>
        <w:t>През 2019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Pr="00F8231B">
        <w:rPr>
          <w:rFonts w:ascii="Times New Roman" w:hAnsi="Times New Roman"/>
          <w:sz w:val="24"/>
          <w:szCs w:val="24"/>
        </w:rPr>
        <w:t>г. се очаква влизането в е</w:t>
      </w:r>
      <w:r w:rsidR="00F8231B">
        <w:rPr>
          <w:rFonts w:ascii="Times New Roman" w:hAnsi="Times New Roman"/>
          <w:sz w:val="24"/>
          <w:szCs w:val="24"/>
        </w:rPr>
        <w:t>ксплоатация на ПСОВ Караманци.</w:t>
      </w:r>
      <w:r w:rsidRPr="00F8231B">
        <w:rPr>
          <w:rFonts w:ascii="Times New Roman" w:hAnsi="Times New Roman"/>
          <w:sz w:val="24"/>
          <w:szCs w:val="24"/>
        </w:rPr>
        <w:t xml:space="preserve"> </w:t>
      </w:r>
      <w:r w:rsidR="00F8231B">
        <w:rPr>
          <w:rFonts w:ascii="Times New Roman" w:hAnsi="Times New Roman"/>
          <w:sz w:val="24"/>
          <w:szCs w:val="24"/>
        </w:rPr>
        <w:t>К</w:t>
      </w:r>
      <w:r w:rsidRPr="00F8231B">
        <w:rPr>
          <w:rFonts w:ascii="Times New Roman" w:hAnsi="Times New Roman"/>
          <w:sz w:val="24"/>
          <w:szCs w:val="24"/>
        </w:rPr>
        <w:t>онтрол</w:t>
      </w:r>
      <w:r w:rsidR="00F8231B">
        <w:rPr>
          <w:rFonts w:ascii="Times New Roman" w:hAnsi="Times New Roman"/>
          <w:sz w:val="24"/>
          <w:szCs w:val="24"/>
        </w:rPr>
        <w:t>ът</w:t>
      </w:r>
      <w:r w:rsidRPr="00F8231B">
        <w:rPr>
          <w:rFonts w:ascii="Times New Roman" w:hAnsi="Times New Roman"/>
          <w:sz w:val="24"/>
          <w:szCs w:val="24"/>
        </w:rPr>
        <w:t xml:space="preserve"> върху безпроблемното и функциониране ще бъде повере</w:t>
      </w:r>
      <w:r w:rsidR="00F8231B">
        <w:rPr>
          <w:rFonts w:ascii="Times New Roman" w:hAnsi="Times New Roman"/>
          <w:sz w:val="24"/>
          <w:szCs w:val="24"/>
        </w:rPr>
        <w:t xml:space="preserve">н на отговорника за района, което ще рефлектира върху вдигане на неговото възнаграждение. </w:t>
      </w:r>
    </w:p>
    <w:p w:rsidR="00A3143F" w:rsidRPr="00F8231B" w:rsidRDefault="00F8231B" w:rsidP="00F8231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3143F" w:rsidRPr="00F8231B">
        <w:rPr>
          <w:rFonts w:ascii="Times New Roman" w:hAnsi="Times New Roman"/>
          <w:sz w:val="24"/>
          <w:szCs w:val="24"/>
        </w:rPr>
        <w:t>рез 2021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 xml:space="preserve">г. е предвидено </w:t>
      </w:r>
      <w:r>
        <w:rPr>
          <w:rFonts w:ascii="Times New Roman" w:hAnsi="Times New Roman"/>
          <w:sz w:val="24"/>
          <w:szCs w:val="24"/>
        </w:rPr>
        <w:t>пускането в експлоатация</w:t>
      </w:r>
      <w:r w:rsidR="00A3143F" w:rsidRPr="00F8231B">
        <w:rPr>
          <w:rFonts w:ascii="Times New Roman" w:hAnsi="Times New Roman"/>
          <w:sz w:val="24"/>
          <w:szCs w:val="24"/>
        </w:rPr>
        <w:t xml:space="preserve"> на ПСПВ Симеоновград</w:t>
      </w:r>
      <w:r>
        <w:rPr>
          <w:rFonts w:ascii="Times New Roman" w:hAnsi="Times New Roman"/>
          <w:sz w:val="24"/>
          <w:szCs w:val="24"/>
        </w:rPr>
        <w:t xml:space="preserve"> – нов персонал</w:t>
      </w:r>
      <w:r w:rsidR="00A3143F" w:rsidRPr="00F8231B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>бр.,</w:t>
      </w:r>
      <w:r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 xml:space="preserve">ПСОВ Ивайловград с </w:t>
      </w:r>
      <w:r>
        <w:rPr>
          <w:rFonts w:ascii="Times New Roman" w:hAnsi="Times New Roman"/>
          <w:sz w:val="24"/>
          <w:szCs w:val="24"/>
        </w:rPr>
        <w:t xml:space="preserve">нов </w:t>
      </w:r>
      <w:r w:rsidR="00A3143F" w:rsidRPr="00F8231B">
        <w:rPr>
          <w:rFonts w:ascii="Times New Roman" w:hAnsi="Times New Roman"/>
          <w:sz w:val="24"/>
          <w:szCs w:val="24"/>
        </w:rPr>
        <w:t xml:space="preserve">персонал от 6 </w:t>
      </w:r>
      <w:r>
        <w:rPr>
          <w:rFonts w:ascii="Times New Roman" w:hAnsi="Times New Roman"/>
          <w:sz w:val="24"/>
          <w:szCs w:val="24"/>
        </w:rPr>
        <w:t>служителя</w:t>
      </w:r>
      <w:r w:rsidR="00A3143F" w:rsidRPr="00F8231B">
        <w:rPr>
          <w:rFonts w:ascii="Times New Roman" w:hAnsi="Times New Roman"/>
          <w:sz w:val="24"/>
          <w:szCs w:val="24"/>
        </w:rPr>
        <w:t xml:space="preserve"> и ПСОВ с.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>Боян Ботево,</w:t>
      </w:r>
      <w:r>
        <w:rPr>
          <w:rFonts w:ascii="Times New Roman" w:hAnsi="Times New Roman"/>
          <w:sz w:val="24"/>
          <w:szCs w:val="24"/>
        </w:rPr>
        <w:t xml:space="preserve"> </w:t>
      </w:r>
      <w:r w:rsidR="00A3143F" w:rsidRPr="00F8231B">
        <w:rPr>
          <w:rFonts w:ascii="Times New Roman" w:hAnsi="Times New Roman"/>
          <w:sz w:val="24"/>
          <w:szCs w:val="24"/>
        </w:rPr>
        <w:t>която е автоматизирана и не се налага назначаването на персонал.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 w:rsidRPr="00C9374F">
        <w:rPr>
          <w:rFonts w:ascii="Times New Roman" w:hAnsi="Times New Roman"/>
          <w:color w:val="0070C0"/>
          <w:sz w:val="24"/>
          <w:szCs w:val="24"/>
        </w:rPr>
        <w:t>Електроенергия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>Прогнозите за консумация на електрическа енергия са на база „Годишен отчетен доклад за дейността на „ВиК” ЕООД – Хасково” за 2015г., реални данни за фактурирани количества за 2016 г. през периода 01.2016-05.2016</w:t>
      </w:r>
      <w:r w:rsidR="00821360">
        <w:rPr>
          <w:rFonts w:ascii="Times New Roman" w:hAnsi="Times New Roman"/>
          <w:sz w:val="24"/>
          <w:szCs w:val="24"/>
        </w:rPr>
        <w:t xml:space="preserve"> г.</w:t>
      </w:r>
      <w:r w:rsidRPr="00C9374F">
        <w:rPr>
          <w:rFonts w:ascii="Times New Roman" w:hAnsi="Times New Roman"/>
          <w:sz w:val="24"/>
          <w:szCs w:val="24"/>
        </w:rPr>
        <w:t>. и екстраполация за оставащия период на 2016</w:t>
      </w:r>
      <w:r w:rsidR="00821360">
        <w:rPr>
          <w:rFonts w:ascii="Times New Roman" w:hAnsi="Times New Roman"/>
          <w:sz w:val="24"/>
          <w:szCs w:val="24"/>
        </w:rPr>
        <w:t xml:space="preserve"> </w:t>
      </w:r>
      <w:r w:rsidRPr="00C9374F">
        <w:rPr>
          <w:rFonts w:ascii="Times New Roman" w:hAnsi="Times New Roman"/>
          <w:sz w:val="24"/>
          <w:szCs w:val="24"/>
        </w:rPr>
        <w:t xml:space="preserve">г. Предвижда се консумацията на електроенергия за периода 2017-2021 г. за услугата доставяне на вода при запазване на досегашните консуматори да намалява с 0,75% в следствие на заложени мерки за енергийна ефективност в инвестиционната програма на Дружеството. 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 xml:space="preserve">Ефектът върху потреблението на електрическа енергия от внедряването на новите обекти е отразен в Справка №6, а от там и в общите разходи на Дружеството през годините, като информацията за очакваната консумация е предоставена от общините на база проектни данни. 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 w:rsidRPr="00C9374F">
        <w:rPr>
          <w:rFonts w:ascii="Times New Roman" w:hAnsi="Times New Roman"/>
          <w:color w:val="0070C0"/>
          <w:sz w:val="24"/>
          <w:szCs w:val="24"/>
        </w:rPr>
        <w:t>Инвестиционна програма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 xml:space="preserve">Инвестиционната програма на „Водоснабдяване и канализация“ ЕООД, гр. Хасково през периода 2017 – 2021 г. в общ размер от 8 341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 xml:space="preserve"> ще бъде изцяло финансирана със собствени средства на </w:t>
      </w:r>
      <w:r w:rsidR="00821360">
        <w:rPr>
          <w:rFonts w:ascii="Times New Roman" w:hAnsi="Times New Roman"/>
          <w:sz w:val="24"/>
          <w:szCs w:val="24"/>
        </w:rPr>
        <w:t>Д</w:t>
      </w:r>
      <w:r w:rsidRPr="00C9374F">
        <w:rPr>
          <w:rFonts w:ascii="Times New Roman" w:hAnsi="Times New Roman"/>
          <w:sz w:val="24"/>
          <w:szCs w:val="24"/>
        </w:rPr>
        <w:t xml:space="preserve">ружеството. Годишния размер на инвестициите нараства постоянно през годините като през 2017 г. е предвидено да бъдат инвестирани 1 110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 xml:space="preserve">, докато през 2021 г. ще се инвестират двойно повече средства 2 400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 xml:space="preserve">. 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>Инвестициите са насочени предимно (73%) в услугата Водоснабдяване, като най-значимите проекти са, както следва: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 xml:space="preserve">Рехабилитация и разширение на водопроводната мрежа над 10 м. (1 600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 xml:space="preserve">) – този проект е от съществено значение с оглед изпълнението на един от петте приоритетни показатели за качество – ПК 11г. През годините прогресивно ще се подменят от 1,6 км през 2017 г. до 4 км. през 2021 г. Трябва да се </w:t>
      </w:r>
      <w:r>
        <w:rPr>
          <w:rFonts w:ascii="Times New Roman" w:hAnsi="Times New Roman"/>
          <w:sz w:val="24"/>
          <w:szCs w:val="24"/>
        </w:rPr>
        <w:t>отбележи</w:t>
      </w:r>
      <w:r w:rsidRPr="00C9374F">
        <w:rPr>
          <w:rFonts w:ascii="Times New Roman" w:hAnsi="Times New Roman"/>
          <w:sz w:val="24"/>
          <w:szCs w:val="24"/>
        </w:rPr>
        <w:t xml:space="preserve">, че това е крайно недостатъчно за да се превъзмогне по-бързото стареене на мрежата, но е съобразено с финансовите възможности на Дружеството. Не трябва да се пренебрегват и предвидените </w:t>
      </w:r>
      <w:r w:rsidR="00821360">
        <w:rPr>
          <w:rFonts w:ascii="Times New Roman" w:hAnsi="Times New Roman"/>
          <w:sz w:val="24"/>
          <w:szCs w:val="24"/>
        </w:rPr>
        <w:t xml:space="preserve">допълнително (100 хил. лв.) </w:t>
      </w:r>
      <w:r w:rsidRPr="00C9374F">
        <w:rPr>
          <w:rFonts w:ascii="Times New Roman" w:hAnsi="Times New Roman"/>
          <w:sz w:val="24"/>
          <w:szCs w:val="24"/>
        </w:rPr>
        <w:t xml:space="preserve">средства за реконструкция на 1,0 км. годишно от довеждащите водопроводи. 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 xml:space="preserve">Предвиждат се значителни инвестиции и в тежкотоварни автомобили (690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>), строителна и специализирана механизирана (650</w:t>
      </w:r>
      <w:r>
        <w:rPr>
          <w:rFonts w:ascii="Times New Roman" w:hAnsi="Times New Roman"/>
          <w:sz w:val="24"/>
          <w:szCs w:val="24"/>
        </w:rPr>
        <w:t xml:space="preserve"> хил. лв.</w:t>
      </w:r>
      <w:r w:rsidRPr="00C9374F">
        <w:rPr>
          <w:rFonts w:ascii="Times New Roman" w:hAnsi="Times New Roman"/>
          <w:sz w:val="24"/>
          <w:szCs w:val="24"/>
        </w:rPr>
        <w:t xml:space="preserve">) и лекотоварни автомобили със специално предназначение (435 </w:t>
      </w:r>
      <w:r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 xml:space="preserve">) с цел оптимизиране на разходите по поддръжка на </w:t>
      </w:r>
      <w:r w:rsidRPr="00C9374F">
        <w:rPr>
          <w:rFonts w:ascii="Times New Roman" w:hAnsi="Times New Roman"/>
          <w:sz w:val="24"/>
          <w:szCs w:val="24"/>
        </w:rPr>
        <w:lastRenderedPageBreak/>
        <w:t xml:space="preserve">автомобилния парк и ефективност при отстраняването на аварии и изпълнение на други строително-монтажни дейности от инвестиционната програма. </w:t>
      </w:r>
    </w:p>
    <w:p w:rsidR="00C9374F" w:rsidRPr="00C9374F" w:rsidRDefault="00C9374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>Чрез изпълнение на Инвестиционната програма ще се осъществят и проекти за зониране на мрежата (300</w:t>
      </w:r>
      <w:r w:rsidR="000140C3">
        <w:rPr>
          <w:rFonts w:ascii="Times New Roman" w:hAnsi="Times New Roman"/>
          <w:sz w:val="24"/>
          <w:szCs w:val="24"/>
        </w:rPr>
        <w:t xml:space="preserve"> хил. лв. </w:t>
      </w:r>
      <w:r w:rsidRPr="00C9374F">
        <w:rPr>
          <w:rFonts w:ascii="Times New Roman" w:hAnsi="Times New Roman"/>
          <w:sz w:val="24"/>
          <w:szCs w:val="24"/>
        </w:rPr>
        <w:t xml:space="preserve">), монтаж на измервателни уреди на водоизточници (170 </w:t>
      </w:r>
      <w:r w:rsidR="000140C3"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>), изграждане на SCADA (315</w:t>
      </w:r>
      <w:r w:rsidR="000140C3">
        <w:rPr>
          <w:rFonts w:ascii="Times New Roman" w:hAnsi="Times New Roman"/>
          <w:sz w:val="24"/>
          <w:szCs w:val="24"/>
        </w:rPr>
        <w:t xml:space="preserve"> хил. лв.</w:t>
      </w:r>
      <w:r w:rsidRPr="00C9374F">
        <w:rPr>
          <w:rFonts w:ascii="Times New Roman" w:hAnsi="Times New Roman"/>
          <w:sz w:val="24"/>
          <w:szCs w:val="24"/>
        </w:rPr>
        <w:t>), подмяна на кранове и хидранти. Осигурено е изграждането на 70 нови сградн</w:t>
      </w:r>
      <w:r w:rsidR="000140C3">
        <w:rPr>
          <w:rFonts w:ascii="Times New Roman" w:hAnsi="Times New Roman"/>
          <w:sz w:val="24"/>
          <w:szCs w:val="24"/>
        </w:rPr>
        <w:t>и</w:t>
      </w:r>
      <w:r w:rsidRPr="00C9374F">
        <w:rPr>
          <w:rFonts w:ascii="Times New Roman" w:hAnsi="Times New Roman"/>
          <w:sz w:val="24"/>
          <w:szCs w:val="24"/>
        </w:rPr>
        <w:t xml:space="preserve"> водопроводни отклонения /СВО/ за присъединяване на нови клиенти. </w:t>
      </w:r>
    </w:p>
    <w:p w:rsidR="00C9374F" w:rsidRPr="00C9374F" w:rsidRDefault="00C9374F" w:rsidP="00C9374F">
      <w:pPr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ab/>
        <w:t xml:space="preserve">В услугата Отвеждане на отпадъчни води ще бъдат инвестирани 12% (1 015 </w:t>
      </w:r>
      <w:r w:rsidR="000140C3"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>) от средствата. Основният разход (815</w:t>
      </w:r>
      <w:r w:rsidR="000140C3">
        <w:rPr>
          <w:rFonts w:ascii="Times New Roman" w:hAnsi="Times New Roman"/>
          <w:sz w:val="24"/>
          <w:szCs w:val="24"/>
        </w:rPr>
        <w:t xml:space="preserve"> хил. лв.</w:t>
      </w:r>
      <w:r w:rsidRPr="00C9374F">
        <w:rPr>
          <w:rFonts w:ascii="Times New Roman" w:hAnsi="Times New Roman"/>
          <w:sz w:val="24"/>
          <w:szCs w:val="24"/>
        </w:rPr>
        <w:t xml:space="preserve">) е прогнозиран за 2021 г., когото ще бъде закупена каналочистачна техника. </w:t>
      </w:r>
    </w:p>
    <w:p w:rsidR="00C9374F" w:rsidRPr="00C9374F" w:rsidRDefault="00C9374F" w:rsidP="00C9374F">
      <w:pPr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ab/>
        <w:t>В услугата Пречистване на отпадъчни води не са предвидени значителни инвестиции с оглед на факта, че повече</w:t>
      </w:r>
      <w:r w:rsidR="000140C3">
        <w:rPr>
          <w:rFonts w:ascii="Times New Roman" w:hAnsi="Times New Roman"/>
          <w:sz w:val="24"/>
          <w:szCs w:val="24"/>
        </w:rPr>
        <w:t xml:space="preserve">то съоръжения са новопостроени </w:t>
      </w:r>
      <w:r w:rsidRPr="00C9374F">
        <w:rPr>
          <w:rFonts w:ascii="Times New Roman" w:hAnsi="Times New Roman"/>
          <w:sz w:val="24"/>
          <w:szCs w:val="24"/>
        </w:rPr>
        <w:t xml:space="preserve">и ще бъдат в гаранционен срок през следващия петгодишен период. </w:t>
      </w:r>
    </w:p>
    <w:p w:rsidR="00C9374F" w:rsidRPr="00C9374F" w:rsidRDefault="00C9374F" w:rsidP="00C9374F">
      <w:pPr>
        <w:jc w:val="both"/>
        <w:rPr>
          <w:rFonts w:ascii="Times New Roman" w:hAnsi="Times New Roman"/>
          <w:sz w:val="24"/>
          <w:szCs w:val="24"/>
        </w:rPr>
      </w:pPr>
      <w:r w:rsidRPr="00C9374F">
        <w:rPr>
          <w:rFonts w:ascii="Times New Roman" w:hAnsi="Times New Roman"/>
          <w:sz w:val="24"/>
          <w:szCs w:val="24"/>
        </w:rPr>
        <w:tab/>
        <w:t xml:space="preserve">Значителни средства (941 </w:t>
      </w:r>
      <w:r w:rsidR="000140C3">
        <w:rPr>
          <w:rFonts w:ascii="Times New Roman" w:hAnsi="Times New Roman"/>
          <w:sz w:val="24"/>
          <w:szCs w:val="24"/>
        </w:rPr>
        <w:t>хил. лв.</w:t>
      </w:r>
      <w:r w:rsidRPr="00C9374F">
        <w:rPr>
          <w:rFonts w:ascii="Times New Roman" w:hAnsi="Times New Roman"/>
          <w:sz w:val="24"/>
          <w:szCs w:val="24"/>
        </w:rPr>
        <w:t>) – 11% са предвидени за подмяна на водомери с оглед привеждане на водомерното стопанство в добро състояние и намаляване на търговските загуби на вода. Предвижда се и постепенно въвеждане на дистанционно отчитане на водомерите, което ще доведе до по-ефективно обслужване на клиентите.</w:t>
      </w:r>
    </w:p>
    <w:p w:rsidR="00C9374F" w:rsidRPr="00C9374F" w:rsidRDefault="000140C3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Съгласно Указанията за прилагане на </w:t>
      </w:r>
      <w:r w:rsidR="0011465D" w:rsidRPr="0011465D">
        <w:rPr>
          <w:rFonts w:ascii="Times New Roman" w:hAnsi="Times New Roman"/>
          <w:sz w:val="24"/>
          <w:szCs w:val="24"/>
        </w:rPr>
        <w:t>Наредба</w:t>
      </w:r>
      <w:r w:rsidR="0011465D">
        <w:rPr>
          <w:rFonts w:ascii="Times New Roman" w:hAnsi="Times New Roman"/>
          <w:sz w:val="24"/>
          <w:szCs w:val="24"/>
        </w:rPr>
        <w:t>та</w:t>
      </w:r>
      <w:r w:rsidR="0011465D" w:rsidRPr="0011465D">
        <w:rPr>
          <w:rFonts w:ascii="Times New Roman" w:hAnsi="Times New Roman"/>
          <w:sz w:val="24"/>
          <w:szCs w:val="24"/>
        </w:rPr>
        <w:t xml:space="preserve"> за регулиране на качеството на ВиКУ</w:t>
      </w:r>
      <w:r w:rsidR="0011465D">
        <w:rPr>
          <w:rFonts w:ascii="Times New Roman" w:hAnsi="Times New Roman"/>
          <w:sz w:val="24"/>
          <w:szCs w:val="24"/>
        </w:rPr>
        <w:t xml:space="preserve">, ВиК операторите от групата на големите и средни са задължени да въведат необходимите регистри и база данни за осигуряване на качеството на информацията до края на 2018 г. В тази връзка, с цел въвеждането на </w:t>
      </w:r>
      <w:r w:rsidR="00C9374F" w:rsidRPr="00C9374F">
        <w:rPr>
          <w:rFonts w:ascii="Times New Roman" w:hAnsi="Times New Roman"/>
          <w:sz w:val="24"/>
          <w:szCs w:val="24"/>
        </w:rPr>
        <w:t xml:space="preserve">прецизни регистри и бази данни, вкл. ГИС </w:t>
      </w:r>
      <w:r w:rsidR="0011465D">
        <w:rPr>
          <w:rFonts w:ascii="Times New Roman" w:hAnsi="Times New Roman"/>
          <w:sz w:val="24"/>
          <w:szCs w:val="24"/>
        </w:rPr>
        <w:t>са</w:t>
      </w:r>
      <w:r w:rsidR="00C9374F" w:rsidRPr="00C9374F">
        <w:rPr>
          <w:rFonts w:ascii="Times New Roman" w:hAnsi="Times New Roman"/>
          <w:sz w:val="24"/>
          <w:szCs w:val="24"/>
        </w:rPr>
        <w:t xml:space="preserve"> предвидени средства в ИТ системи и хардуер в размер на 330</w:t>
      </w:r>
      <w:r w:rsidR="0011465D">
        <w:rPr>
          <w:rFonts w:ascii="Times New Roman" w:hAnsi="Times New Roman"/>
          <w:sz w:val="24"/>
          <w:szCs w:val="24"/>
        </w:rPr>
        <w:t xml:space="preserve"> хил.</w:t>
      </w:r>
      <w:r w:rsidR="00C9374F" w:rsidRPr="00C9374F">
        <w:rPr>
          <w:rFonts w:ascii="Times New Roman" w:hAnsi="Times New Roman"/>
          <w:sz w:val="24"/>
          <w:szCs w:val="24"/>
        </w:rPr>
        <w:t xml:space="preserve"> </w:t>
      </w:r>
      <w:r w:rsidR="0011465D">
        <w:rPr>
          <w:rFonts w:ascii="Times New Roman" w:hAnsi="Times New Roman"/>
          <w:sz w:val="24"/>
          <w:szCs w:val="24"/>
        </w:rPr>
        <w:t>лв</w:t>
      </w:r>
      <w:r w:rsidR="00C9374F" w:rsidRPr="00C9374F">
        <w:rPr>
          <w:rFonts w:ascii="Times New Roman" w:hAnsi="Times New Roman"/>
          <w:sz w:val="24"/>
          <w:szCs w:val="24"/>
        </w:rPr>
        <w:t>.</w:t>
      </w:r>
    </w:p>
    <w:p w:rsidR="00DA26A0" w:rsidRDefault="00DA26A0" w:rsidP="00675774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Активи</w:t>
      </w:r>
      <w:r w:rsidR="004C416B">
        <w:rPr>
          <w:rFonts w:ascii="Times New Roman" w:hAnsi="Times New Roman"/>
          <w:color w:val="0070C0"/>
          <w:sz w:val="24"/>
          <w:szCs w:val="24"/>
        </w:rPr>
        <w:t>, Амортизации</w:t>
      </w:r>
    </w:p>
    <w:p w:rsidR="00167BA0" w:rsidRDefault="00167BA0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Отчетната стойност</w:t>
      </w:r>
      <w:r w:rsidRPr="00167BA0">
        <w:rPr>
          <w:rFonts w:ascii="Times New Roman" w:hAnsi="Times New Roman"/>
          <w:sz w:val="24"/>
          <w:szCs w:val="24"/>
        </w:rPr>
        <w:t xml:space="preserve"> на собствените активи на Дружеството к</w:t>
      </w:r>
      <w:r>
        <w:rPr>
          <w:rFonts w:ascii="Times New Roman" w:hAnsi="Times New Roman"/>
          <w:sz w:val="24"/>
          <w:szCs w:val="24"/>
        </w:rPr>
        <w:t>ъм 31.12.2015 г. е в размер на 7</w:t>
      </w:r>
      <w:r w:rsidR="00936653"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280 хил.</w:t>
      </w:r>
      <w:r w:rsidR="00854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лв. и се увеличава с предвидените в инвестиционната програма суми до 10 959 хил.</w:t>
      </w:r>
      <w:r w:rsidR="00854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лв. в края на регулаторния период. Основната част от тях са активи разпределени между услугите доставяне и отвеждане на вода и само 226 хил.</w:t>
      </w:r>
      <w:r w:rsidR="00854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лв.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край на 2021 г.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в услугата по пречистване на отпадъчни води. </w:t>
      </w:r>
    </w:p>
    <w:p w:rsidR="005C2E02" w:rsidRDefault="00167BA0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Отчетната стойност на втората категория активи – Публични активи изградени със собствени средства </w:t>
      </w:r>
      <w:r w:rsidR="002D0DA8">
        <w:rPr>
          <w:rFonts w:ascii="Times New Roman" w:hAnsi="Times New Roman"/>
          <w:sz w:val="24"/>
          <w:szCs w:val="24"/>
        </w:rPr>
        <w:t>са публичните активи в съответствие</w:t>
      </w:r>
      <w:r>
        <w:rPr>
          <w:rFonts w:ascii="Times New Roman" w:hAnsi="Times New Roman"/>
          <w:sz w:val="24"/>
          <w:szCs w:val="24"/>
        </w:rPr>
        <w:t xml:space="preserve"> на инвестиционната програма на Дружеството</w:t>
      </w:r>
      <w:r w:rsidR="005C2E02">
        <w:rPr>
          <w:rFonts w:ascii="Times New Roman" w:hAnsi="Times New Roman"/>
          <w:sz w:val="24"/>
          <w:szCs w:val="24"/>
        </w:rPr>
        <w:t xml:space="preserve"> за регулаторен период 2017-2021 г.</w:t>
      </w:r>
    </w:p>
    <w:p w:rsidR="005C2E02" w:rsidRDefault="005C2E02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Най-голямата част от активите е групата на Публичните активи, предоставени на ВиК оператора за експлоатация и поддръжка. Тази група включва:</w:t>
      </w:r>
    </w:p>
    <w:p w:rsidR="002D0DA8" w:rsidRDefault="005C2E02" w:rsidP="005C2E0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C2E02">
        <w:rPr>
          <w:rFonts w:ascii="Times New Roman" w:hAnsi="Times New Roman"/>
          <w:sz w:val="24"/>
          <w:szCs w:val="24"/>
        </w:rPr>
        <w:lastRenderedPageBreak/>
        <w:t xml:space="preserve">сумата на всички публични активи, които до 31.12.2015 г. са част от </w:t>
      </w:r>
      <w:r w:rsidR="004726F9">
        <w:rPr>
          <w:rFonts w:ascii="Times New Roman" w:hAnsi="Times New Roman"/>
          <w:sz w:val="24"/>
          <w:szCs w:val="24"/>
        </w:rPr>
        <w:t xml:space="preserve">публичните активи и са включени в баланса на </w:t>
      </w:r>
      <w:r w:rsidR="004726F9" w:rsidRPr="00221587">
        <w:rPr>
          <w:rFonts w:ascii="Times New Roman" w:hAnsi="Times New Roman"/>
          <w:sz w:val="24"/>
          <w:szCs w:val="24"/>
        </w:rPr>
        <w:t>„Водоснабдяване и канализация“ ЕООД, гр. Хасково</w:t>
      </w:r>
    </w:p>
    <w:p w:rsidR="004726F9" w:rsidRDefault="004726F9" w:rsidP="005C2E0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сумата на всички предадени за експлоатация от общините публични активи, но отчитани задбалансово от Дружеството</w:t>
      </w:r>
    </w:p>
    <w:p w:rsidR="004726F9" w:rsidRDefault="004726F9" w:rsidP="005C2E0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сумата на всички публични активи, които са били част от баланса на общините и които се предават за експлоатация на Дружеството за периода на действие на подписания договор с Асоциацията по ВиК – Хасково.</w:t>
      </w:r>
    </w:p>
    <w:p w:rsidR="004726F9" w:rsidRDefault="004726F9" w:rsidP="00675774">
      <w:pPr>
        <w:ind w:left="62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Общата отчетна стойност на трите категории активи в началото на 2015 г. е в размер на 163 926 хил.</w:t>
      </w:r>
      <w:r w:rsidR="00854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лв., като стойността им към края на 2017 г. е в размер на 181 817 хил.</w:t>
      </w:r>
      <w:r w:rsidR="00854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лв. </w:t>
      </w:r>
    </w:p>
    <w:p w:rsidR="00954AC7" w:rsidRDefault="004726F9" w:rsidP="00675774">
      <w:pPr>
        <w:ind w:left="62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съответствие с </w:t>
      </w:r>
      <w:r w:rsidR="00954AC7">
        <w:rPr>
          <w:rFonts w:ascii="Times New Roman" w:hAnsi="Times New Roman"/>
          <w:sz w:val="24"/>
          <w:szCs w:val="24"/>
        </w:rPr>
        <w:t xml:space="preserve">нормативните </w:t>
      </w:r>
      <w:r>
        <w:rPr>
          <w:rFonts w:ascii="Times New Roman" w:hAnsi="Times New Roman"/>
          <w:sz w:val="24"/>
          <w:szCs w:val="24"/>
        </w:rPr>
        <w:t>изисквания са преизчислени годишните амортизационни квоти, както са преизчислени и натрупаните амортизации във всяка година от новия регулаторен период.</w:t>
      </w:r>
      <w:r w:rsidR="00954AC7">
        <w:rPr>
          <w:rFonts w:ascii="Times New Roman" w:hAnsi="Times New Roman"/>
          <w:sz w:val="24"/>
          <w:szCs w:val="24"/>
        </w:rPr>
        <w:t xml:space="preserve"> Сумите за амортизации за периода на бизнес плана са:</w:t>
      </w:r>
    </w:p>
    <w:p w:rsidR="004726F9" w:rsidRDefault="00954AC7" w:rsidP="00954AC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Разходи за амортизации на собствени активи - </w:t>
      </w:r>
      <w:r w:rsidRPr="00954AC7">
        <w:rPr>
          <w:rFonts w:ascii="Times New Roman" w:hAnsi="Times New Roman"/>
          <w:sz w:val="24"/>
          <w:szCs w:val="24"/>
        </w:rPr>
        <w:t xml:space="preserve">2 343 хил. лв. </w:t>
      </w:r>
    </w:p>
    <w:p w:rsidR="00954AC7" w:rsidRDefault="00954AC7" w:rsidP="00954AC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54AC7">
        <w:rPr>
          <w:rFonts w:ascii="Times New Roman" w:hAnsi="Times New Roman"/>
          <w:sz w:val="24"/>
          <w:szCs w:val="24"/>
        </w:rPr>
        <w:t>Разходи за амортизации на публични активи, приети за експлоатация и поддръжка</w:t>
      </w:r>
      <w:r>
        <w:rPr>
          <w:rFonts w:ascii="Times New Roman" w:hAnsi="Times New Roman"/>
          <w:sz w:val="24"/>
          <w:szCs w:val="24"/>
        </w:rPr>
        <w:t xml:space="preserve"> – 1 063 хил. лв.</w:t>
      </w:r>
    </w:p>
    <w:p w:rsidR="00854BA6" w:rsidRPr="00854BA6" w:rsidRDefault="00954AC7" w:rsidP="00854BA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54AC7">
        <w:rPr>
          <w:rFonts w:ascii="Times New Roman" w:hAnsi="Times New Roman"/>
          <w:sz w:val="24"/>
          <w:szCs w:val="24"/>
        </w:rPr>
        <w:t>азходи за амортизации на публични активи, приети за експлоатация и поддръжка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854BA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854BA6">
        <w:rPr>
          <w:rFonts w:ascii="Times New Roman" w:hAnsi="Times New Roman"/>
          <w:sz w:val="24"/>
          <w:szCs w:val="24"/>
        </w:rPr>
        <w:t>29 675 хил. лв.</w:t>
      </w:r>
    </w:p>
    <w:p w:rsidR="004C416B" w:rsidRDefault="004C416B" w:rsidP="00675774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Разходи</w:t>
      </w:r>
    </w:p>
    <w:p w:rsidR="0022422F" w:rsidRDefault="00854BA6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2422F">
        <w:rPr>
          <w:rFonts w:ascii="Times New Roman" w:hAnsi="Times New Roman"/>
          <w:sz w:val="24"/>
          <w:szCs w:val="24"/>
        </w:rPr>
        <w:t>Оперативните разходи на дружеството за нови</w:t>
      </w:r>
      <w:r w:rsidR="0022422F">
        <w:rPr>
          <w:rFonts w:ascii="Times New Roman" w:hAnsi="Times New Roman"/>
          <w:sz w:val="24"/>
          <w:szCs w:val="24"/>
        </w:rPr>
        <w:t>я регулаторен период са съобразени</w:t>
      </w:r>
      <w:r w:rsidRPr="0022422F">
        <w:rPr>
          <w:rFonts w:ascii="Times New Roman" w:hAnsi="Times New Roman"/>
          <w:sz w:val="24"/>
          <w:szCs w:val="24"/>
        </w:rPr>
        <w:t xml:space="preserve"> изцяло с основните изисквания на </w:t>
      </w:r>
      <w:r w:rsidR="0022422F" w:rsidRPr="0022422F">
        <w:rPr>
          <w:rFonts w:ascii="Times New Roman" w:hAnsi="Times New Roman"/>
          <w:sz w:val="24"/>
          <w:szCs w:val="24"/>
        </w:rPr>
        <w:t>Указания</w:t>
      </w:r>
      <w:r w:rsidR="0022422F">
        <w:rPr>
          <w:rFonts w:ascii="Times New Roman" w:hAnsi="Times New Roman"/>
          <w:sz w:val="24"/>
          <w:szCs w:val="24"/>
        </w:rPr>
        <w:t>та</w:t>
      </w:r>
      <w:r w:rsidR="0022422F" w:rsidRPr="0022422F">
        <w:rPr>
          <w:rFonts w:ascii="Times New Roman" w:hAnsi="Times New Roman"/>
          <w:sz w:val="24"/>
          <w:szCs w:val="24"/>
        </w:rPr>
        <w:t xml:space="preserve"> за прилагане Наредб</w:t>
      </w:r>
      <w:r w:rsidR="0022422F">
        <w:rPr>
          <w:rFonts w:ascii="Times New Roman" w:hAnsi="Times New Roman"/>
          <w:sz w:val="24"/>
          <w:szCs w:val="24"/>
        </w:rPr>
        <w:t>ата</w:t>
      </w:r>
      <w:r w:rsidR="0022422F" w:rsidRPr="0022422F">
        <w:rPr>
          <w:rFonts w:ascii="Times New Roman" w:hAnsi="Times New Roman"/>
          <w:sz w:val="24"/>
          <w:szCs w:val="24"/>
        </w:rPr>
        <w:t xml:space="preserve"> за регулиране на качеството на ВиКУ</w:t>
      </w:r>
      <w:r w:rsidR="0022422F">
        <w:rPr>
          <w:rFonts w:ascii="Times New Roman" w:hAnsi="Times New Roman"/>
          <w:sz w:val="24"/>
          <w:szCs w:val="24"/>
        </w:rPr>
        <w:t xml:space="preserve"> и </w:t>
      </w:r>
      <w:r w:rsidR="0022422F" w:rsidRPr="0022422F">
        <w:rPr>
          <w:rFonts w:ascii="Times New Roman" w:hAnsi="Times New Roman"/>
          <w:sz w:val="24"/>
          <w:szCs w:val="24"/>
        </w:rPr>
        <w:t>Наредба</w:t>
      </w:r>
      <w:r w:rsidR="0022422F">
        <w:rPr>
          <w:rFonts w:ascii="Times New Roman" w:hAnsi="Times New Roman"/>
          <w:sz w:val="24"/>
          <w:szCs w:val="24"/>
        </w:rPr>
        <w:t>та</w:t>
      </w:r>
      <w:r w:rsidR="0022422F" w:rsidRPr="0022422F">
        <w:rPr>
          <w:rFonts w:ascii="Times New Roman" w:hAnsi="Times New Roman"/>
          <w:sz w:val="24"/>
          <w:szCs w:val="24"/>
        </w:rPr>
        <w:t xml:space="preserve"> за регулиране на цените на ВиКУ</w:t>
      </w:r>
      <w:r w:rsidR="0022422F">
        <w:rPr>
          <w:rFonts w:ascii="Times New Roman" w:hAnsi="Times New Roman"/>
          <w:sz w:val="24"/>
          <w:szCs w:val="24"/>
        </w:rPr>
        <w:t xml:space="preserve">. </w:t>
      </w:r>
    </w:p>
    <w:p w:rsidR="00854BA6" w:rsidRDefault="0022422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Променливите разходи са увеличени или намалени в съответствие с тенденциите на бизнес действията на Дружеството в регулаторния период. Отразени в увеличение са всички разходи свързани с приемането на нови дейности или нови мощности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ПСПВ, ПСОВ, ПС и т.н.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– електроенергия, разходи за възнаграждения на допълнителен персонал необходим за оперирането на новите съоръжения, разходи за материали. </w:t>
      </w:r>
    </w:p>
    <w:p w:rsidR="0022422F" w:rsidRDefault="0022422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Разходите за възнаграждения нарастват в съответствие с факторите отразени в частта за персонал на настоящият документ.</w:t>
      </w:r>
    </w:p>
    <w:p w:rsidR="0022422F" w:rsidRDefault="0022422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Спазено е изискването да се запази единичната стойност на съответните разходи по цени валидни към момента на изготвяне на настоящия бизнес план. </w:t>
      </w:r>
    </w:p>
    <w:p w:rsidR="0022422F" w:rsidRDefault="0022422F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Справка №12.1, в частта с Нови дейности са отразени сумарните стойности на предвидените </w:t>
      </w:r>
      <w:r w:rsidR="00060160">
        <w:rPr>
          <w:rFonts w:ascii="Times New Roman" w:hAnsi="Times New Roman"/>
          <w:sz w:val="24"/>
          <w:szCs w:val="24"/>
        </w:rPr>
        <w:t xml:space="preserve">допълнителни </w:t>
      </w:r>
      <w:r>
        <w:rPr>
          <w:rFonts w:ascii="Times New Roman" w:hAnsi="Times New Roman"/>
          <w:sz w:val="24"/>
          <w:szCs w:val="24"/>
        </w:rPr>
        <w:t xml:space="preserve">разходи, както и </w:t>
      </w:r>
      <w:r w:rsidR="00060160">
        <w:rPr>
          <w:rFonts w:ascii="Times New Roman" w:hAnsi="Times New Roman"/>
          <w:sz w:val="24"/>
          <w:szCs w:val="24"/>
        </w:rPr>
        <w:t>наименованието на съответните дейности/обекти за които се отнасят.</w:t>
      </w:r>
    </w:p>
    <w:p w:rsidR="00854BA6" w:rsidRPr="00060160" w:rsidRDefault="00060160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Сумата на общите разходи за отчетната 2015 г. са в размер на 12 100 хил. лв. и нараства до 15 607 хил. лв. основно поради </w:t>
      </w:r>
      <w:r w:rsidR="006635B8">
        <w:rPr>
          <w:rFonts w:ascii="Times New Roman" w:hAnsi="Times New Roman"/>
          <w:sz w:val="24"/>
          <w:szCs w:val="24"/>
        </w:rPr>
        <w:t>увеличаване</w:t>
      </w:r>
      <w:r>
        <w:rPr>
          <w:rFonts w:ascii="Times New Roman" w:hAnsi="Times New Roman"/>
          <w:sz w:val="24"/>
          <w:szCs w:val="24"/>
        </w:rPr>
        <w:t xml:space="preserve"> на разходите за възнаграждения и осигуровки на персонала, амортизации и материали за новите съоръжения.</w:t>
      </w:r>
    </w:p>
    <w:p w:rsidR="004C416B" w:rsidRDefault="004C416B" w:rsidP="00675774">
      <w:pPr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Социална поносимост и цени</w:t>
      </w:r>
    </w:p>
    <w:p w:rsidR="00DA26A0" w:rsidRDefault="006635B8" w:rsidP="006757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35B8">
        <w:rPr>
          <w:rFonts w:ascii="Times New Roman" w:hAnsi="Times New Roman"/>
          <w:sz w:val="24"/>
          <w:szCs w:val="24"/>
        </w:rPr>
        <w:t>Получените цени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sz w:val="24"/>
          <w:szCs w:val="24"/>
        </w:rPr>
        <w:t>без ДДС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6635B8">
        <w:rPr>
          <w:rFonts w:ascii="Times New Roman" w:hAnsi="Times New Roman"/>
          <w:sz w:val="24"/>
          <w:szCs w:val="24"/>
        </w:rPr>
        <w:t xml:space="preserve"> в резултат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6635B8">
        <w:rPr>
          <w:rFonts w:ascii="Times New Roman" w:hAnsi="Times New Roman"/>
          <w:sz w:val="24"/>
          <w:szCs w:val="24"/>
        </w:rPr>
        <w:t>въведени</w:t>
      </w:r>
      <w:r>
        <w:rPr>
          <w:rFonts w:ascii="Times New Roman" w:hAnsi="Times New Roman"/>
          <w:sz w:val="24"/>
          <w:szCs w:val="24"/>
        </w:rPr>
        <w:t>те</w:t>
      </w:r>
      <w:r w:rsidRPr="006635B8">
        <w:rPr>
          <w:rFonts w:ascii="Times New Roman" w:hAnsi="Times New Roman"/>
          <w:sz w:val="24"/>
          <w:szCs w:val="24"/>
        </w:rPr>
        <w:t xml:space="preserve"> данни в електро</w:t>
      </w:r>
      <w:r>
        <w:rPr>
          <w:rFonts w:ascii="Times New Roman" w:hAnsi="Times New Roman"/>
          <w:sz w:val="24"/>
          <w:szCs w:val="24"/>
        </w:rPr>
        <w:t>нния модел на бизнес плана са следните:</w:t>
      </w:r>
    </w:p>
    <w:p w:rsidR="006635B8" w:rsidRDefault="006635B8" w:rsidP="00F47912">
      <w:pPr>
        <w:jc w:val="both"/>
        <w:rPr>
          <w:rFonts w:ascii="Times New Roman" w:hAnsi="Times New Roman"/>
          <w:sz w:val="24"/>
          <w:szCs w:val="24"/>
        </w:rPr>
      </w:pPr>
      <w:r w:rsidRPr="006635B8">
        <w:rPr>
          <w:noProof/>
          <w:lang w:val="en-GB" w:eastAsia="en-GB"/>
        </w:rPr>
        <w:drawing>
          <wp:inline distT="0" distB="0" distL="0" distR="0">
            <wp:extent cx="6211570" cy="8473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84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5B8" w:rsidRPr="006635B8" w:rsidRDefault="006635B8" w:rsidP="00675774">
      <w:pPr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Най-голямо е увеличението на цената на комплексната услуга в първата година на бизнес плана, - </w:t>
      </w:r>
      <w:r>
        <w:rPr>
          <w:rFonts w:ascii="Times New Roman" w:hAnsi="Times New Roman"/>
          <w:sz w:val="24"/>
          <w:szCs w:val="24"/>
          <w:lang w:val="en-US"/>
        </w:rPr>
        <w:t xml:space="preserve">9.61 </w:t>
      </w:r>
      <w:r>
        <w:rPr>
          <w:rFonts w:ascii="Times New Roman" w:hAnsi="Times New Roman"/>
          <w:sz w:val="24"/>
          <w:szCs w:val="24"/>
        </w:rPr>
        <w:t xml:space="preserve">%. В следващите години </w:t>
      </w:r>
      <w:r w:rsidR="00FD25E2">
        <w:rPr>
          <w:rFonts w:ascii="Times New Roman" w:hAnsi="Times New Roman"/>
          <w:sz w:val="24"/>
          <w:szCs w:val="24"/>
        </w:rPr>
        <w:t>нарастването на цената е средно с 1.80%, като най-високо е в 2021 г., достигайки до 3.85%. Така получените цени са под социалната поносимост, въпреки че в 2017 г. достигат до 2.49%. Подробна информация е представена в Справка №13. Заложеният средно месечен доход на лице от домакинството за 2015 г. е размер на 349 лв.</w:t>
      </w:r>
      <w:r w:rsidR="006C0753">
        <w:rPr>
          <w:rFonts w:ascii="Times New Roman" w:hAnsi="Times New Roman"/>
          <w:sz w:val="24"/>
          <w:szCs w:val="24"/>
        </w:rPr>
        <w:t xml:space="preserve"> и е съобразен с данните посочени от КЕВР.</w:t>
      </w:r>
    </w:p>
    <w:sectPr w:rsidR="006635B8" w:rsidRPr="006635B8" w:rsidSect="00954AC7"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02" w:rsidRDefault="00F43602" w:rsidP="0000658D">
      <w:pPr>
        <w:spacing w:after="0" w:line="240" w:lineRule="auto"/>
      </w:pPr>
      <w:r>
        <w:separator/>
      </w:r>
    </w:p>
  </w:endnote>
  <w:endnote w:type="continuationSeparator" w:id="0">
    <w:p w:rsidR="00F43602" w:rsidRDefault="00F43602" w:rsidP="0000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40B" w:rsidRDefault="00F4360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02" w:rsidRDefault="00F43602" w:rsidP="0000658D">
      <w:pPr>
        <w:spacing w:after="0" w:line="240" w:lineRule="auto"/>
      </w:pPr>
      <w:r>
        <w:separator/>
      </w:r>
    </w:p>
  </w:footnote>
  <w:footnote w:type="continuationSeparator" w:id="0">
    <w:p w:rsidR="00F43602" w:rsidRDefault="00F43602" w:rsidP="00006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615" w:rsidRPr="00E32615" w:rsidRDefault="00E32615" w:rsidP="00E32615">
    <w:pPr>
      <w:pStyle w:val="Header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Pr="00E32615">
      <w:rPr>
        <w:rFonts w:ascii="Times New Roman" w:hAnsi="Times New Roman"/>
        <w:sz w:val="20"/>
        <w:szCs w:val="20"/>
      </w:rPr>
      <w:t>ВОДОСНАБДЯВАНЕ И КАНАЛИЗАЦИЯ</w:t>
    </w:r>
    <w:r>
      <w:rPr>
        <w:rFonts w:ascii="Times New Roman" w:hAnsi="Times New Roman"/>
        <w:sz w:val="20"/>
        <w:szCs w:val="20"/>
      </w:rPr>
      <w:t>“</w:t>
    </w:r>
    <w:r w:rsidRPr="00E32615">
      <w:rPr>
        <w:rFonts w:ascii="Times New Roman" w:hAnsi="Times New Roman"/>
        <w:sz w:val="20"/>
        <w:szCs w:val="20"/>
      </w:rPr>
      <w:t xml:space="preserve"> ЕООД - </w:t>
    </w:r>
    <w:r>
      <w:rPr>
        <w:rFonts w:ascii="Times New Roman" w:hAnsi="Times New Roman"/>
        <w:sz w:val="20"/>
        <w:szCs w:val="20"/>
      </w:rPr>
      <w:t>гр</w:t>
    </w:r>
    <w:r w:rsidRPr="00E32615">
      <w:rPr>
        <w:rFonts w:ascii="Times New Roman" w:hAnsi="Times New Roman"/>
        <w:sz w:val="20"/>
        <w:szCs w:val="20"/>
      </w:rPr>
      <w:t>.</w:t>
    </w:r>
    <w:r>
      <w:rPr>
        <w:rFonts w:ascii="Times New Roman" w:hAnsi="Times New Roman"/>
        <w:sz w:val="20"/>
        <w:szCs w:val="20"/>
      </w:rPr>
      <w:t xml:space="preserve"> </w:t>
    </w:r>
    <w:r w:rsidRPr="00E32615">
      <w:rPr>
        <w:rFonts w:ascii="Times New Roman" w:hAnsi="Times New Roman"/>
        <w:sz w:val="20"/>
        <w:szCs w:val="20"/>
      </w:rPr>
      <w:t>ХАСКОВО</w:t>
    </w:r>
  </w:p>
  <w:p w:rsidR="00E32615" w:rsidRDefault="00E32615" w:rsidP="00E32615">
    <w:pPr>
      <w:pStyle w:val="Header"/>
      <w:jc w:val="center"/>
      <w:rPr>
        <w:rFonts w:ascii="Times New Roman" w:hAnsi="Times New Roman"/>
        <w:sz w:val="20"/>
        <w:szCs w:val="20"/>
      </w:rPr>
    </w:pPr>
    <w:r w:rsidRPr="00E32615">
      <w:rPr>
        <w:rFonts w:ascii="Times New Roman" w:hAnsi="Times New Roman"/>
        <w:sz w:val="20"/>
        <w:szCs w:val="20"/>
      </w:rPr>
      <w:t>БИЗНЕС ПЛАН ЗА РА ЗВИТИЕ НА ДЕЙНОСТТА НА ДРУЖЕСТВОТО</w:t>
    </w:r>
  </w:p>
  <w:p w:rsidR="00E32615" w:rsidRDefault="00E32615" w:rsidP="00E32615">
    <w:pPr>
      <w:pStyle w:val="Header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ЗА ПЕРИОДА 2017- 2021 г.</w:t>
    </w:r>
  </w:p>
  <w:p w:rsidR="00F47912" w:rsidRPr="00E32615" w:rsidRDefault="00F47912" w:rsidP="00E32615">
    <w:pPr>
      <w:pStyle w:val="Header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===================================================================================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62EAA"/>
    <w:multiLevelType w:val="hybridMultilevel"/>
    <w:tmpl w:val="4356A302"/>
    <w:lvl w:ilvl="0" w:tplc="A922F3BE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5D"/>
    <w:rsid w:val="0000658D"/>
    <w:rsid w:val="000140C3"/>
    <w:rsid w:val="00014A9E"/>
    <w:rsid w:val="00060160"/>
    <w:rsid w:val="00064886"/>
    <w:rsid w:val="000C0CAF"/>
    <w:rsid w:val="00103269"/>
    <w:rsid w:val="0011465D"/>
    <w:rsid w:val="00167BA0"/>
    <w:rsid w:val="001D6866"/>
    <w:rsid w:val="00221587"/>
    <w:rsid w:val="0022422F"/>
    <w:rsid w:val="00247934"/>
    <w:rsid w:val="002D0DA8"/>
    <w:rsid w:val="003133F4"/>
    <w:rsid w:val="003970BB"/>
    <w:rsid w:val="00433D61"/>
    <w:rsid w:val="00450523"/>
    <w:rsid w:val="004726F9"/>
    <w:rsid w:val="004B3DFF"/>
    <w:rsid w:val="004C416B"/>
    <w:rsid w:val="005227F2"/>
    <w:rsid w:val="00540382"/>
    <w:rsid w:val="005B3E3D"/>
    <w:rsid w:val="005B4B43"/>
    <w:rsid w:val="005B665D"/>
    <w:rsid w:val="005C2E02"/>
    <w:rsid w:val="006635B8"/>
    <w:rsid w:val="00665CEC"/>
    <w:rsid w:val="00675774"/>
    <w:rsid w:val="006C0753"/>
    <w:rsid w:val="00700969"/>
    <w:rsid w:val="007139E8"/>
    <w:rsid w:val="00727066"/>
    <w:rsid w:val="007D7A26"/>
    <w:rsid w:val="00821360"/>
    <w:rsid w:val="00841220"/>
    <w:rsid w:val="00854BA6"/>
    <w:rsid w:val="008E02AF"/>
    <w:rsid w:val="00936653"/>
    <w:rsid w:val="009535E5"/>
    <w:rsid w:val="00954A9F"/>
    <w:rsid w:val="00954AC7"/>
    <w:rsid w:val="00A06747"/>
    <w:rsid w:val="00A3143F"/>
    <w:rsid w:val="00A4206A"/>
    <w:rsid w:val="00AF0D3A"/>
    <w:rsid w:val="00B34D07"/>
    <w:rsid w:val="00B4456B"/>
    <w:rsid w:val="00BE5769"/>
    <w:rsid w:val="00C0033D"/>
    <w:rsid w:val="00C43ACB"/>
    <w:rsid w:val="00C9374F"/>
    <w:rsid w:val="00D15469"/>
    <w:rsid w:val="00D5678E"/>
    <w:rsid w:val="00DA26A0"/>
    <w:rsid w:val="00DF717E"/>
    <w:rsid w:val="00E00BF3"/>
    <w:rsid w:val="00E32615"/>
    <w:rsid w:val="00E770D8"/>
    <w:rsid w:val="00EC461C"/>
    <w:rsid w:val="00ED650E"/>
    <w:rsid w:val="00F1264F"/>
    <w:rsid w:val="00F26BA7"/>
    <w:rsid w:val="00F27BCA"/>
    <w:rsid w:val="00F43602"/>
    <w:rsid w:val="00F47912"/>
    <w:rsid w:val="00F55CA1"/>
    <w:rsid w:val="00F8231B"/>
    <w:rsid w:val="00FC7E2A"/>
    <w:rsid w:val="00FD25E2"/>
    <w:rsid w:val="00FE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AFFC465-B8F5-452A-94D5-A24B39A3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58D"/>
    <w:pPr>
      <w:spacing w:after="200" w:line="276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58D"/>
    <w:rPr>
      <w:rFonts w:ascii="Calibri" w:eastAsia="Calibri" w:hAnsi="Calibri" w:cs="Times New Roman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06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58D"/>
    <w:rPr>
      <w:rFonts w:ascii="Calibri" w:eastAsia="Calibri" w:hAnsi="Calibri" w:cs="Times New Roman"/>
      <w:lang w:val="bg-BG"/>
    </w:rPr>
  </w:style>
  <w:style w:type="paragraph" w:styleId="NoSpacing">
    <w:name w:val="No Spacing"/>
    <w:link w:val="NoSpacingChar"/>
    <w:uiPriority w:val="1"/>
    <w:qFormat/>
    <w:rsid w:val="0000658D"/>
    <w:pPr>
      <w:spacing w:after="0" w:line="240" w:lineRule="auto"/>
    </w:pPr>
    <w:rPr>
      <w:rFonts w:eastAsiaTheme="minorEastAsia"/>
      <w:lang w:val="bg-BG" w:eastAsia="bg-BG"/>
    </w:rPr>
  </w:style>
  <w:style w:type="character" w:customStyle="1" w:styleId="NoSpacingChar">
    <w:name w:val="No Spacing Char"/>
    <w:basedOn w:val="DefaultParagraphFont"/>
    <w:link w:val="NoSpacing"/>
    <w:uiPriority w:val="1"/>
    <w:rsid w:val="0000658D"/>
    <w:rPr>
      <w:rFonts w:eastAsiaTheme="minorEastAsia"/>
      <w:lang w:val="bg-BG" w:eastAsia="bg-BG"/>
    </w:rPr>
  </w:style>
  <w:style w:type="paragraph" w:styleId="ListParagraph">
    <w:name w:val="List Paragraph"/>
    <w:basedOn w:val="Normal"/>
    <w:uiPriority w:val="34"/>
    <w:qFormat/>
    <w:rsid w:val="00700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10</Pages>
  <Words>2861</Words>
  <Characters>16312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Ivanov</dc:creator>
  <cp:keywords/>
  <dc:description/>
  <cp:lastModifiedBy>Miroslav Mitkov</cp:lastModifiedBy>
  <cp:revision>33</cp:revision>
  <dcterms:created xsi:type="dcterms:W3CDTF">2016-06-29T05:11:00Z</dcterms:created>
  <dcterms:modified xsi:type="dcterms:W3CDTF">2016-06-30T03:53:00Z</dcterms:modified>
</cp:coreProperties>
</file>